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38109" w14:textId="6E9E6132" w:rsidR="00347566" w:rsidRPr="00176877" w:rsidRDefault="00347566" w:rsidP="00347566">
      <w:pPr>
        <w:tabs>
          <w:tab w:val="center" w:pos="4153"/>
          <w:tab w:val="right" w:pos="9923"/>
        </w:tabs>
        <w:spacing w:after="120" w:line="240" w:lineRule="auto"/>
        <w:jc w:val="both"/>
      </w:pPr>
      <w:r w:rsidRPr="00176877">
        <w:rPr>
          <w:rFonts w:eastAsia="Malgun Gothic"/>
          <w:b/>
          <w:bCs/>
          <w:sz w:val="28"/>
        </w:rPr>
        <w:t>3GPP TSG RAN5 Meeting #</w:t>
      </w:r>
      <w:r w:rsidR="00797DCC" w:rsidRPr="00176877">
        <w:rPr>
          <w:rFonts w:eastAsia="Malgun Gothic"/>
          <w:b/>
          <w:bCs/>
          <w:sz w:val="28"/>
        </w:rPr>
        <w:t>10</w:t>
      </w:r>
      <w:r w:rsidR="00E94B31" w:rsidRPr="00176877">
        <w:rPr>
          <w:rFonts w:eastAsia="Malgun Gothic"/>
          <w:b/>
          <w:bCs/>
          <w:sz w:val="28"/>
        </w:rPr>
        <w:t>1</w:t>
      </w:r>
      <w:r w:rsidRPr="00176877">
        <w:rPr>
          <w:rFonts w:eastAsia="Malgun Gothic"/>
          <w:b/>
          <w:bCs/>
          <w:sz w:val="28"/>
        </w:rPr>
        <w:tab/>
        <w:t xml:space="preserve"> </w:t>
      </w:r>
      <w:r w:rsidRPr="00176877">
        <w:rPr>
          <w:rFonts w:eastAsia="Malgun Gothic"/>
          <w:b/>
          <w:bCs/>
          <w:sz w:val="28"/>
        </w:rPr>
        <w:tab/>
      </w:r>
      <w:r w:rsidR="00530353" w:rsidRPr="00530353">
        <w:rPr>
          <w:rFonts w:eastAsia="Malgun Gothic"/>
          <w:b/>
          <w:bCs/>
          <w:sz w:val="28"/>
        </w:rPr>
        <w:t>R5-237255</w:t>
      </w:r>
    </w:p>
    <w:p w14:paraId="130A24B8" w14:textId="2FAB0BDB" w:rsidR="00347566" w:rsidRPr="00176877" w:rsidRDefault="00E94B31" w:rsidP="00347566">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176877">
        <w:rPr>
          <w:rFonts w:eastAsia="Malgun Gothic"/>
          <w:b/>
          <w:bCs/>
          <w:sz w:val="28"/>
          <w:lang w:eastAsia="ko-KR"/>
        </w:rPr>
        <w:t>Chicago</w:t>
      </w:r>
      <w:r w:rsidR="00347566" w:rsidRPr="00176877">
        <w:rPr>
          <w:rFonts w:eastAsia="Malgun Gothic"/>
          <w:b/>
          <w:bCs/>
          <w:sz w:val="28"/>
          <w:szCs w:val="28"/>
          <w:lang w:eastAsia="ko-KR"/>
        </w:rPr>
        <w:t xml:space="preserve">, </w:t>
      </w:r>
      <w:r w:rsidRPr="00176877">
        <w:rPr>
          <w:rFonts w:eastAsia="Malgun Gothic"/>
          <w:b/>
          <w:bCs/>
          <w:sz w:val="28"/>
          <w:szCs w:val="28"/>
          <w:lang w:eastAsia="ko-KR"/>
        </w:rPr>
        <w:t>USA</w:t>
      </w:r>
      <w:r w:rsidR="00184C45" w:rsidRPr="00176877">
        <w:rPr>
          <w:rFonts w:eastAsia="Malgun Gothic"/>
          <w:b/>
          <w:bCs/>
          <w:sz w:val="28"/>
          <w:szCs w:val="28"/>
          <w:lang w:eastAsia="ko-KR"/>
        </w:rPr>
        <w:t>,</w:t>
      </w:r>
      <w:r w:rsidR="00347566" w:rsidRPr="00176877">
        <w:rPr>
          <w:rFonts w:eastAsia="Malgun Gothic"/>
          <w:b/>
          <w:bCs/>
          <w:sz w:val="28"/>
          <w:szCs w:val="28"/>
          <w:lang w:eastAsia="ko-KR"/>
        </w:rPr>
        <w:t xml:space="preserve"> </w:t>
      </w:r>
      <w:r w:rsidRPr="00176877">
        <w:rPr>
          <w:b/>
          <w:noProof/>
          <w:sz w:val="28"/>
          <w:szCs w:val="28"/>
        </w:rPr>
        <w:t>13</w:t>
      </w:r>
      <w:r w:rsidRPr="00176877">
        <w:rPr>
          <w:b/>
          <w:noProof/>
          <w:sz w:val="28"/>
          <w:szCs w:val="28"/>
          <w:vertAlign w:val="superscript"/>
        </w:rPr>
        <w:t>th</w:t>
      </w:r>
      <w:r w:rsidRPr="00176877">
        <w:rPr>
          <w:b/>
          <w:noProof/>
          <w:sz w:val="28"/>
          <w:szCs w:val="28"/>
        </w:rPr>
        <w:t xml:space="preserve"> – 17</w:t>
      </w:r>
      <w:r w:rsidRPr="00176877">
        <w:rPr>
          <w:b/>
          <w:noProof/>
          <w:sz w:val="28"/>
          <w:szCs w:val="28"/>
          <w:vertAlign w:val="superscript"/>
        </w:rPr>
        <w:t>th</w:t>
      </w:r>
      <w:r w:rsidRPr="00176877">
        <w:rPr>
          <w:b/>
          <w:noProof/>
          <w:sz w:val="28"/>
          <w:szCs w:val="28"/>
        </w:rPr>
        <w:t xml:space="preserve"> November 2023</w:t>
      </w:r>
    </w:p>
    <w:p w14:paraId="72FD19E1" w14:textId="77777777" w:rsidR="00430D8E" w:rsidRPr="00176877" w:rsidRDefault="00430D8E" w:rsidP="00430D8E">
      <w:pPr>
        <w:rPr>
          <w:bCs/>
        </w:rPr>
      </w:pPr>
      <w:r w:rsidRPr="00176877">
        <w:rPr>
          <w:b/>
        </w:rPr>
        <w:t>Source:</w:t>
      </w:r>
      <w:r w:rsidRPr="00176877">
        <w:rPr>
          <w:b/>
        </w:rPr>
        <w:tab/>
      </w:r>
      <w:r w:rsidRPr="00176877">
        <w:rPr>
          <w:b/>
        </w:rPr>
        <w:tab/>
      </w:r>
      <w:r w:rsidRPr="00176877">
        <w:t>Rohde &amp; Schwarz</w:t>
      </w:r>
    </w:p>
    <w:p w14:paraId="72D6C093" w14:textId="7B5219A0" w:rsidR="00430D8E" w:rsidRPr="00176877" w:rsidRDefault="00430D8E" w:rsidP="00430D8E">
      <w:pPr>
        <w:ind w:left="2160" w:hanging="2160"/>
      </w:pPr>
      <w:r w:rsidRPr="00176877">
        <w:rPr>
          <w:b/>
        </w:rPr>
        <w:t>Title:</w:t>
      </w:r>
      <w:r w:rsidRPr="00176877">
        <w:rPr>
          <w:b/>
        </w:rPr>
        <w:tab/>
      </w:r>
      <w:r w:rsidRPr="00176877">
        <w:rPr>
          <w:bCs/>
        </w:rPr>
        <w:t xml:space="preserve">On the MU </w:t>
      </w:r>
      <w:r w:rsidR="00CB63F7" w:rsidRPr="00176877">
        <w:rPr>
          <w:bCs/>
        </w:rPr>
        <w:t xml:space="preserve">and TT </w:t>
      </w:r>
      <w:r w:rsidRPr="00176877">
        <w:rPr>
          <w:bCs/>
        </w:rPr>
        <w:t xml:space="preserve">for </w:t>
      </w:r>
      <w:r w:rsidR="00E94B31" w:rsidRPr="00176877">
        <w:rPr>
          <w:bCs/>
        </w:rPr>
        <w:t>FR2 UL MIMO</w:t>
      </w:r>
    </w:p>
    <w:p w14:paraId="33A6C0B6" w14:textId="2955AD9B" w:rsidR="00430D8E" w:rsidRPr="00176877" w:rsidRDefault="00430D8E" w:rsidP="00430D8E">
      <w:pPr>
        <w:rPr>
          <w:bCs/>
          <w:lang w:eastAsia="ja-JP"/>
        </w:rPr>
      </w:pPr>
      <w:r w:rsidRPr="00176877">
        <w:rPr>
          <w:b/>
        </w:rPr>
        <w:t>Agenda Item:</w:t>
      </w:r>
      <w:r w:rsidRPr="00176877">
        <w:tab/>
      </w:r>
      <w:r w:rsidRPr="00176877">
        <w:tab/>
      </w:r>
      <w:r w:rsidR="00347566" w:rsidRPr="00176877">
        <w:t>5.4.17</w:t>
      </w:r>
    </w:p>
    <w:p w14:paraId="1F3BE2F5" w14:textId="77777777" w:rsidR="00430D8E" w:rsidRPr="00176877" w:rsidRDefault="00430D8E" w:rsidP="00430D8E">
      <w:pPr>
        <w:rPr>
          <w:sz w:val="18"/>
          <w:szCs w:val="18"/>
        </w:rPr>
      </w:pPr>
      <w:r w:rsidRPr="00176877">
        <w:rPr>
          <w:b/>
        </w:rPr>
        <w:t>Document for:</w:t>
      </w:r>
      <w:r w:rsidRPr="00176877">
        <w:tab/>
        <w:t>Discussion and Endorsement</w:t>
      </w:r>
    </w:p>
    <w:p w14:paraId="7CA60390" w14:textId="77777777" w:rsidR="00B81FC7" w:rsidRPr="00176877" w:rsidRDefault="00B81FC7" w:rsidP="00B81FC7">
      <w:pPr>
        <w:pStyle w:val="berschrift1"/>
        <w:rPr>
          <w:rFonts w:cs="Arial"/>
          <w:lang w:val="en-US"/>
        </w:rPr>
      </w:pPr>
      <w:r w:rsidRPr="00176877">
        <w:rPr>
          <w:rFonts w:cs="Arial"/>
          <w:lang w:val="en-US"/>
        </w:rPr>
        <w:t>Introduction</w:t>
      </w:r>
    </w:p>
    <w:p w14:paraId="130EBE57" w14:textId="34F4AF61" w:rsidR="00B5766A" w:rsidRPr="00176877" w:rsidRDefault="00CB63F7" w:rsidP="00855AF8">
      <w:bookmarkStart w:id="0" w:name="OLE_LINK10"/>
      <w:bookmarkStart w:id="1" w:name="OLE_LINK11"/>
      <w:r w:rsidRPr="00176877">
        <w:t xml:space="preserve">At RAN5 #92-e, the MU for FR2 UL MIMO MPR, SEM and ACLR </w:t>
      </w:r>
      <w:r w:rsidR="002E7296">
        <w:t>TCs</w:t>
      </w:r>
      <w:r w:rsidRPr="00176877">
        <w:t xml:space="preserve"> has been discussed </w:t>
      </w:r>
      <w:r w:rsidR="003360E3" w:rsidRPr="00176877">
        <w:t>[2]</w:t>
      </w:r>
      <w:r w:rsidRPr="00176877">
        <w:t>. However, t</w:t>
      </w:r>
      <w:r w:rsidR="00E94B31" w:rsidRPr="00176877">
        <w:t>he MU for several</w:t>
      </w:r>
      <w:r w:rsidRPr="00176877">
        <w:t xml:space="preserve"> other</w:t>
      </w:r>
      <w:r w:rsidR="00E94B31" w:rsidRPr="00176877">
        <w:t xml:space="preserve"> FR2 UL MIMO </w:t>
      </w:r>
      <w:r w:rsidR="002E7296">
        <w:t>TCs</w:t>
      </w:r>
      <w:r w:rsidR="00E94B31" w:rsidRPr="00176877">
        <w:t xml:space="preserve"> has not yet been specified. In order to progress these </w:t>
      </w:r>
      <w:r w:rsidR="002E7296">
        <w:t>TCs</w:t>
      </w:r>
      <w:r w:rsidR="00E94B31" w:rsidRPr="00176877">
        <w:t>, we share our assessment of the MU.</w:t>
      </w:r>
    </w:p>
    <w:p w14:paraId="59D92B3E" w14:textId="4D6EACCA" w:rsidR="00FC45FA" w:rsidRPr="00176877" w:rsidRDefault="00BC6E8D" w:rsidP="00FC45FA">
      <w:pPr>
        <w:pStyle w:val="berschrift1"/>
        <w:rPr>
          <w:lang w:val="en-US"/>
        </w:rPr>
      </w:pPr>
      <w:r w:rsidRPr="00176877">
        <w:rPr>
          <w:lang w:val="en-US"/>
        </w:rPr>
        <w:t>Discussion</w:t>
      </w:r>
    </w:p>
    <w:p w14:paraId="77510B6A" w14:textId="2969FBAF" w:rsidR="00FE1148" w:rsidRPr="00176877" w:rsidRDefault="00FE1148" w:rsidP="003B77F4">
      <w:pPr>
        <w:spacing w:after="0" w:line="240" w:lineRule="auto"/>
        <w:rPr>
          <w:color w:val="000000" w:themeColor="text1"/>
          <w:lang w:eastAsia="en-US"/>
        </w:rPr>
      </w:pPr>
      <w:r w:rsidRPr="00176877">
        <w:rPr>
          <w:color w:val="000000" w:themeColor="text1"/>
          <w:lang w:eastAsia="en-US"/>
        </w:rPr>
        <w:t xml:space="preserve">First we clarify the OTA test procedure for UL MIMO TCs and afterwards </w:t>
      </w:r>
      <w:r w:rsidR="003360E3" w:rsidRPr="00176877">
        <w:rPr>
          <w:color w:val="000000" w:themeColor="text1"/>
          <w:lang w:eastAsia="en-US"/>
        </w:rPr>
        <w:t>present</w:t>
      </w:r>
      <w:r w:rsidRPr="00176877">
        <w:rPr>
          <w:color w:val="000000" w:themeColor="text1"/>
          <w:lang w:eastAsia="en-US"/>
        </w:rPr>
        <w:t xml:space="preserve"> the assess</w:t>
      </w:r>
      <w:r w:rsidR="003360E3" w:rsidRPr="00176877">
        <w:rPr>
          <w:color w:val="000000" w:themeColor="text1"/>
          <w:lang w:eastAsia="en-US"/>
        </w:rPr>
        <w:softHyphen/>
      </w:r>
      <w:r w:rsidRPr="00176877">
        <w:rPr>
          <w:color w:val="000000" w:themeColor="text1"/>
          <w:lang w:eastAsia="en-US"/>
        </w:rPr>
        <w:t>ment of the MU.</w:t>
      </w:r>
    </w:p>
    <w:p w14:paraId="48A59C51" w14:textId="76DF136E" w:rsidR="00032714" w:rsidRPr="00176877" w:rsidRDefault="00E94B31" w:rsidP="00032714">
      <w:pPr>
        <w:pStyle w:val="berschrift2"/>
        <w:rPr>
          <w:lang w:val="en-US"/>
        </w:rPr>
      </w:pPr>
      <w:r w:rsidRPr="00176877">
        <w:rPr>
          <w:lang w:val="en-US"/>
        </w:rPr>
        <w:t>OTA test procedure</w:t>
      </w:r>
    </w:p>
    <w:p w14:paraId="3763F9E5" w14:textId="40D86C41" w:rsidR="00EB73E9" w:rsidRPr="00176877" w:rsidRDefault="00EB73E9" w:rsidP="003360E3">
      <w:pPr>
        <w:spacing w:line="240" w:lineRule="auto"/>
        <w:rPr>
          <w:lang w:eastAsia="en-US"/>
        </w:rPr>
      </w:pPr>
      <w:r w:rsidRPr="00176877">
        <w:rPr>
          <w:lang w:eastAsia="en-US"/>
        </w:rPr>
        <w:t xml:space="preserve">Already in the </w:t>
      </w:r>
      <w:r w:rsidR="003360E3" w:rsidRPr="00176877">
        <w:rPr>
          <w:lang w:eastAsia="en-US"/>
        </w:rPr>
        <w:t>SISO</w:t>
      </w:r>
      <w:r w:rsidRPr="00176877">
        <w:rPr>
          <w:lang w:eastAsia="en-US"/>
        </w:rPr>
        <w:t xml:space="preserve"> TCs</w:t>
      </w:r>
      <w:r w:rsidR="003360E3" w:rsidRPr="00176877">
        <w:rPr>
          <w:lang w:eastAsia="en-US"/>
        </w:rPr>
        <w:t>,</w:t>
      </w:r>
      <w:r w:rsidRPr="00176877">
        <w:rPr>
          <w:lang w:eastAsia="en-US"/>
        </w:rPr>
        <w:t xml:space="preserve"> UEs are allowed to transmit on both polarizations simultaneously as specified in clause 6.1 of TS 38.521-2 </w:t>
      </w:r>
      <w:r w:rsidR="003360E3" w:rsidRPr="00176877">
        <w:rPr>
          <w:lang w:eastAsia="en-US"/>
        </w:rPr>
        <w:t>[2]</w:t>
      </w:r>
      <w:r w:rsidRPr="00176877">
        <w:rPr>
          <w:lang w:eastAsia="en-US"/>
        </w:rPr>
        <w:t>:</w:t>
      </w:r>
    </w:p>
    <w:p w14:paraId="0DB2926B" w14:textId="77777777" w:rsidR="00EB73E9" w:rsidRPr="00176877" w:rsidRDefault="00EB73E9" w:rsidP="00EB73E9">
      <w:pPr>
        <w:shd w:val="clear" w:color="auto" w:fill="D9D9D9" w:themeFill="background1" w:themeFillShade="D9"/>
      </w:pPr>
      <w:bookmarkStart w:id="2" w:name="_Hlk11431326"/>
      <w:r w:rsidRPr="00176877">
        <w:t xml:space="preserve">The UE under test shall be pre-configured with UL Tx diversity schemes disabled to account for single polarization System Simulator (SS) in the test environment. </w:t>
      </w:r>
      <w:r w:rsidRPr="00176877">
        <w:rPr>
          <w:highlight w:val="yellow"/>
        </w:rPr>
        <w:t>The UE under test may transmit with dual polarization.</w:t>
      </w:r>
      <w:bookmarkEnd w:id="2"/>
    </w:p>
    <w:p w14:paraId="7BA99951" w14:textId="0E9FD20B" w:rsidR="00B04C2F" w:rsidRPr="00176877" w:rsidRDefault="00B04C2F" w:rsidP="00B04C2F">
      <w:pPr>
        <w:spacing w:line="240" w:lineRule="auto"/>
        <w:rPr>
          <w:lang w:eastAsia="en-US"/>
        </w:rPr>
      </w:pPr>
      <w:r w:rsidRPr="00176877">
        <w:rPr>
          <w:b/>
          <w:lang w:eastAsia="en-US"/>
        </w:rPr>
        <w:t xml:space="preserve">Observation 1: </w:t>
      </w:r>
      <w:r w:rsidR="00CE415F" w:rsidRPr="00176877">
        <w:rPr>
          <w:lang w:eastAsia="en-US"/>
        </w:rPr>
        <w:t>The UE is allowed to transmit simultaneously on both polarizations in the SISO TCs.</w:t>
      </w:r>
    </w:p>
    <w:p w14:paraId="45283E8D" w14:textId="6F145FBC" w:rsidR="0070263B" w:rsidRPr="00176877" w:rsidRDefault="00EB73E9" w:rsidP="00B04C2F">
      <w:pPr>
        <w:spacing w:line="240" w:lineRule="auto"/>
        <w:rPr>
          <w:lang w:eastAsia="en-US"/>
        </w:rPr>
      </w:pPr>
      <w:r w:rsidRPr="00176877">
        <w:rPr>
          <w:lang w:eastAsia="en-US"/>
        </w:rPr>
        <w:t>The t</w:t>
      </w:r>
      <w:r w:rsidR="00E94B31" w:rsidRPr="00176877">
        <w:rPr>
          <w:lang w:eastAsia="en-US"/>
        </w:rPr>
        <w:t xml:space="preserve">est procedures specified in Annex K of TS 38.521-2 </w:t>
      </w:r>
      <w:r w:rsidR="003360E3" w:rsidRPr="00176877">
        <w:rPr>
          <w:lang w:eastAsia="en-US"/>
        </w:rPr>
        <w:t>[2]</w:t>
      </w:r>
      <w:r w:rsidR="00FE1148" w:rsidRPr="00176877">
        <w:rPr>
          <w:lang w:eastAsia="en-US"/>
        </w:rPr>
        <w:t xml:space="preserve"> for EIRP and TRP are based on the measurement of the rms power on the two polarizations of the electromagnetic field. </w:t>
      </w:r>
    </w:p>
    <w:p w14:paraId="2AC60A69" w14:textId="7B4DB48C" w:rsidR="00FE1148" w:rsidRPr="00176877" w:rsidRDefault="00FE1148" w:rsidP="00B04C2F">
      <w:pPr>
        <w:spacing w:line="240" w:lineRule="auto"/>
        <w:rPr>
          <w:lang w:eastAsia="en-US"/>
        </w:rPr>
      </w:pPr>
      <w:r w:rsidRPr="00176877">
        <w:rPr>
          <w:b/>
          <w:lang w:eastAsia="en-US"/>
        </w:rPr>
        <w:t xml:space="preserve">Observation </w:t>
      </w:r>
      <w:r w:rsidR="00B04C2F" w:rsidRPr="00176877">
        <w:rPr>
          <w:b/>
          <w:lang w:eastAsia="en-US"/>
        </w:rPr>
        <w:t>2</w:t>
      </w:r>
      <w:r w:rsidRPr="00176877">
        <w:rPr>
          <w:b/>
          <w:lang w:eastAsia="en-US"/>
        </w:rPr>
        <w:t xml:space="preserve">: </w:t>
      </w:r>
      <w:r w:rsidRPr="00176877">
        <w:rPr>
          <w:lang w:eastAsia="en-US"/>
        </w:rPr>
        <w:t>The measurement procedures for EIRP and TRP in Annex K of TS 38.521-2 </w:t>
      </w:r>
      <w:r w:rsidR="003360E3" w:rsidRPr="00176877">
        <w:rPr>
          <w:lang w:eastAsia="en-US"/>
        </w:rPr>
        <w:t>[2]</w:t>
      </w:r>
      <w:r w:rsidRPr="00176877">
        <w:rPr>
          <w:lang w:eastAsia="en-US"/>
        </w:rPr>
        <w:t xml:space="preserve"> are based on both polarizations.</w:t>
      </w:r>
    </w:p>
    <w:p w14:paraId="13FD38E1" w14:textId="4E24F906" w:rsidR="00FE1148" w:rsidRPr="00176877" w:rsidRDefault="00FE1148" w:rsidP="00B04C2F">
      <w:pPr>
        <w:spacing w:line="240" w:lineRule="auto"/>
        <w:rPr>
          <w:lang w:eastAsia="en-US"/>
        </w:rPr>
      </w:pPr>
      <w:r w:rsidRPr="00176877">
        <w:rPr>
          <w:lang w:eastAsia="en-US"/>
        </w:rPr>
        <w:t xml:space="preserve">Due to considering the sum power of both polarizations, these procedures can be reused for the UL MIMO </w:t>
      </w:r>
      <w:r w:rsidR="002E7296">
        <w:rPr>
          <w:lang w:eastAsia="en-US"/>
        </w:rPr>
        <w:t>TCs</w:t>
      </w:r>
      <w:r w:rsidR="004063C8" w:rsidRPr="00176877">
        <w:rPr>
          <w:lang w:eastAsia="en-US"/>
        </w:rPr>
        <w:t xml:space="preserve"> </w:t>
      </w:r>
      <w:r w:rsidR="003360E3" w:rsidRPr="00176877">
        <w:rPr>
          <w:lang w:eastAsia="en-US"/>
        </w:rPr>
        <w:t>which use</w:t>
      </w:r>
      <w:r w:rsidR="004063C8" w:rsidRPr="00176877">
        <w:rPr>
          <w:lang w:eastAsia="en-US"/>
        </w:rPr>
        <w:t xml:space="preserve"> power measurements</w:t>
      </w:r>
      <w:r w:rsidRPr="00176877">
        <w:rPr>
          <w:lang w:eastAsia="en-US"/>
        </w:rPr>
        <w:t>.</w:t>
      </w:r>
    </w:p>
    <w:p w14:paraId="481A8F56" w14:textId="69853A2C" w:rsidR="0070263B" w:rsidRPr="00176877" w:rsidRDefault="00BB6A2C" w:rsidP="00234055">
      <w:pPr>
        <w:spacing w:line="240" w:lineRule="auto"/>
        <w:rPr>
          <w:lang w:eastAsia="en-US"/>
        </w:rPr>
      </w:pPr>
      <w:r w:rsidRPr="00176877">
        <w:rPr>
          <w:b/>
          <w:lang w:eastAsia="en-US"/>
        </w:rPr>
        <w:t>Proposal 1:</w:t>
      </w:r>
      <w:r w:rsidRPr="00176877">
        <w:rPr>
          <w:lang w:eastAsia="en-US"/>
        </w:rPr>
        <w:t xml:space="preserve"> </w:t>
      </w:r>
      <w:r w:rsidR="004063C8" w:rsidRPr="00176877">
        <w:rPr>
          <w:lang w:eastAsia="en-US"/>
        </w:rPr>
        <w:t xml:space="preserve">For </w:t>
      </w:r>
      <w:r w:rsidR="002E7296">
        <w:rPr>
          <w:lang w:eastAsia="en-US"/>
        </w:rPr>
        <w:t>TCs</w:t>
      </w:r>
      <w:r w:rsidR="004063C8" w:rsidRPr="00176877">
        <w:rPr>
          <w:lang w:eastAsia="en-US"/>
        </w:rPr>
        <w:t xml:space="preserve"> using power measurements reuse the measurement procedures for EIRP and TRP already specified in Annex K of TS 38.521-2 </w:t>
      </w:r>
      <w:r w:rsidR="003360E3" w:rsidRPr="00176877">
        <w:rPr>
          <w:lang w:eastAsia="en-US"/>
        </w:rPr>
        <w:t>[2]</w:t>
      </w:r>
      <w:r w:rsidR="004063C8" w:rsidRPr="00176877">
        <w:rPr>
          <w:lang w:eastAsia="en-US"/>
        </w:rPr>
        <w:t xml:space="preserve">. </w:t>
      </w:r>
    </w:p>
    <w:p w14:paraId="6DC8C01D" w14:textId="64399E25" w:rsidR="004063C8" w:rsidRPr="00176877" w:rsidRDefault="004063C8" w:rsidP="004063C8">
      <w:pPr>
        <w:pStyle w:val="berschrift2"/>
        <w:rPr>
          <w:lang w:val="en-US"/>
        </w:rPr>
      </w:pPr>
      <w:r w:rsidRPr="00176877">
        <w:rPr>
          <w:lang w:val="en-US"/>
        </w:rPr>
        <w:lastRenderedPageBreak/>
        <w:t>Measurement uncertainty</w:t>
      </w:r>
    </w:p>
    <w:p w14:paraId="1174D2DA" w14:textId="1C6F4B8C" w:rsidR="004C59D5" w:rsidRPr="00176877" w:rsidRDefault="004C59D5" w:rsidP="004C59D5">
      <w:pPr>
        <w:pStyle w:val="berschrift3"/>
        <w:rPr>
          <w:lang w:val="en-US"/>
        </w:rPr>
      </w:pPr>
      <w:r w:rsidRPr="00176877">
        <w:rPr>
          <w:lang w:val="en-US"/>
        </w:rPr>
        <w:t>General</w:t>
      </w:r>
    </w:p>
    <w:p w14:paraId="7F5EE764" w14:textId="21EF7FF1" w:rsidR="00EB73E9" w:rsidRPr="00176877" w:rsidRDefault="00EB73E9" w:rsidP="00EB73E9">
      <w:pPr>
        <w:rPr>
          <w:lang w:eastAsia="en-US"/>
        </w:rPr>
      </w:pPr>
      <w:r w:rsidRPr="00176877">
        <w:rPr>
          <w:lang w:eastAsia="en-US"/>
        </w:rPr>
        <w:t xml:space="preserve">From a power measurement perspective, there is no principal difference between an UE transmitting </w:t>
      </w:r>
      <w:r w:rsidR="00511691" w:rsidRPr="00176877">
        <w:rPr>
          <w:lang w:eastAsia="en-US"/>
        </w:rPr>
        <w:t xml:space="preserve">a single layer </w:t>
      </w:r>
      <w:r w:rsidR="00B04C2F" w:rsidRPr="00176877">
        <w:rPr>
          <w:lang w:eastAsia="en-US"/>
        </w:rPr>
        <w:t xml:space="preserve">on two polarizations </w:t>
      </w:r>
      <w:r w:rsidR="00511691" w:rsidRPr="00176877">
        <w:rPr>
          <w:lang w:eastAsia="en-US"/>
        </w:rPr>
        <w:t xml:space="preserve">or two layers. Since simultaneous transmission of a single layer on two polarizations is allowed, the MU assessment of the single layer </w:t>
      </w:r>
      <w:r w:rsidR="002E7296">
        <w:rPr>
          <w:lang w:eastAsia="en-US"/>
        </w:rPr>
        <w:t>TCs</w:t>
      </w:r>
      <w:r w:rsidR="00511691" w:rsidRPr="00176877">
        <w:rPr>
          <w:lang w:eastAsia="en-US"/>
        </w:rPr>
        <w:t xml:space="preserve"> has </w:t>
      </w:r>
      <w:r w:rsidR="00B04C2F" w:rsidRPr="00176877">
        <w:rPr>
          <w:lang w:eastAsia="en-US"/>
        </w:rPr>
        <w:t xml:space="preserve">already </w:t>
      </w:r>
      <w:r w:rsidR="00511691" w:rsidRPr="00176877">
        <w:rPr>
          <w:lang w:eastAsia="en-US"/>
        </w:rPr>
        <w:t xml:space="preserve">considered dual polarizations and the associated impacts, e.g., on the influence of noise. </w:t>
      </w:r>
      <w:r w:rsidR="002E7296">
        <w:rPr>
          <w:lang w:eastAsia="en-US"/>
        </w:rPr>
        <w:t xml:space="preserve">Therefore, </w:t>
      </w:r>
      <w:r w:rsidR="008E4524">
        <w:rPr>
          <w:lang w:eastAsia="en-US"/>
        </w:rPr>
        <w:t xml:space="preserve">we </w:t>
      </w:r>
      <w:r w:rsidR="002E7296">
        <w:rPr>
          <w:lang w:eastAsia="en-US"/>
        </w:rPr>
        <w:t>propose to reuse most of the MU contributors and their values from the SISO TCs except for influence of noise.</w:t>
      </w:r>
    </w:p>
    <w:p w14:paraId="10ACAB01" w14:textId="1DD0C7B6" w:rsidR="00511691" w:rsidRPr="00176877" w:rsidRDefault="00511691" w:rsidP="00511691">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w:t>
      </w:r>
      <w:bookmarkStart w:id="3" w:name="_Hlk149222560"/>
      <w:r w:rsidRPr="00176877">
        <w:rPr>
          <w:lang w:eastAsia="en-US"/>
        </w:rPr>
        <w:t xml:space="preserve">their values from the </w:t>
      </w:r>
      <w:r w:rsidR="00B04C2F" w:rsidRPr="00176877">
        <w:rPr>
          <w:lang w:eastAsia="en-US"/>
        </w:rPr>
        <w:t>SISO</w:t>
      </w:r>
      <w:r w:rsidRPr="00176877">
        <w:rPr>
          <w:lang w:eastAsia="en-US"/>
        </w:rPr>
        <w:t xml:space="preserve"> </w:t>
      </w:r>
      <w:r w:rsidR="002E7296">
        <w:rPr>
          <w:lang w:eastAsia="en-US"/>
        </w:rPr>
        <w:t>TCs</w:t>
      </w:r>
      <w:r w:rsidRPr="00176877">
        <w:rPr>
          <w:lang w:eastAsia="en-US"/>
        </w:rPr>
        <w:t xml:space="preserve"> except</w:t>
      </w:r>
      <w:r w:rsidR="00B04C2F" w:rsidRPr="00176877">
        <w:rPr>
          <w:lang w:eastAsia="en-US"/>
        </w:rPr>
        <w:t xml:space="preserve"> for</w:t>
      </w:r>
      <w:r w:rsidRPr="00176877">
        <w:rPr>
          <w:lang w:eastAsia="en-US"/>
        </w:rPr>
        <w:t xml:space="preserve"> the influence of noise</w:t>
      </w:r>
      <w:bookmarkEnd w:id="3"/>
      <w:r w:rsidRPr="00176877">
        <w:rPr>
          <w:lang w:eastAsia="en-US"/>
        </w:rPr>
        <w:t>.</w:t>
      </w:r>
    </w:p>
    <w:p w14:paraId="07B3C044" w14:textId="7E21F94D" w:rsidR="004B4EAF" w:rsidRPr="00176877" w:rsidRDefault="004B4EAF" w:rsidP="00511691">
      <w:pPr>
        <w:rPr>
          <w:lang w:eastAsia="en-US"/>
        </w:rPr>
      </w:pPr>
      <w:r w:rsidRPr="00176877">
        <w:rPr>
          <w:lang w:eastAsia="en-US"/>
        </w:rPr>
        <w:t>The influence of noise and relaxation depend on the power levels applied in the TC and have to be assessed on a TC per TC level.</w:t>
      </w:r>
    </w:p>
    <w:p w14:paraId="786609D0" w14:textId="3E8B9D55" w:rsidR="004B4EAF" w:rsidRPr="00176877" w:rsidRDefault="004B4EAF" w:rsidP="00511691">
      <w:pPr>
        <w:rPr>
          <w:lang w:eastAsia="en-US"/>
        </w:rPr>
      </w:pPr>
      <w:r w:rsidRPr="00176877">
        <w:rPr>
          <w:b/>
          <w:lang w:eastAsia="en-US"/>
        </w:rPr>
        <w:t>Proposal 3:</w:t>
      </w:r>
      <w:r w:rsidRPr="00176877">
        <w:rPr>
          <w:lang w:eastAsia="en-US"/>
        </w:rPr>
        <w:t xml:space="preserve"> Assess the influence of noise and the relaxation on a TC per TC level.</w:t>
      </w:r>
    </w:p>
    <w:p w14:paraId="59B63247" w14:textId="002F93D8" w:rsidR="00B04C2F" w:rsidRPr="00176877" w:rsidRDefault="00B04C2F" w:rsidP="00CE415F">
      <w:pPr>
        <w:spacing w:line="240" w:lineRule="auto"/>
        <w:rPr>
          <w:lang w:eastAsia="en-US"/>
        </w:rPr>
      </w:pPr>
      <w:r w:rsidRPr="00176877">
        <w:rPr>
          <w:lang w:eastAsia="en-US"/>
        </w:rPr>
        <w:t xml:space="preserve">As the MU is </w:t>
      </w:r>
      <w:r w:rsidR="004B4EAF" w:rsidRPr="00176877">
        <w:rPr>
          <w:lang w:eastAsia="en-US"/>
        </w:rPr>
        <w:t>the same</w:t>
      </w:r>
      <w:r w:rsidRPr="00176877">
        <w:rPr>
          <w:lang w:eastAsia="en-US"/>
        </w:rPr>
        <w:t xml:space="preserve"> for the UL MIMO and SISO TCs</w:t>
      </w:r>
      <w:r w:rsidR="004B4EAF" w:rsidRPr="00176877">
        <w:rPr>
          <w:lang w:eastAsia="en-US"/>
        </w:rPr>
        <w:t xml:space="preserve"> except possibly the influence of noise and since the latter </w:t>
      </w:r>
      <w:r w:rsidR="001D2039" w:rsidRPr="00176877">
        <w:rPr>
          <w:lang w:eastAsia="en-US"/>
        </w:rPr>
        <w:t xml:space="preserve">is considered separately in </w:t>
      </w:r>
      <w:r w:rsidR="004B4EAF" w:rsidRPr="00176877">
        <w:rPr>
          <w:lang w:eastAsia="en-US"/>
        </w:rPr>
        <w:t>TT</w:t>
      </w:r>
      <w:r w:rsidR="001D2039" w:rsidRPr="00176877">
        <w:rPr>
          <w:lang w:eastAsia="en-US"/>
        </w:rPr>
        <w:t xml:space="preserve"> calculation</w:t>
      </w:r>
      <w:r w:rsidR="004B4EAF" w:rsidRPr="00176877">
        <w:rPr>
          <w:lang w:eastAsia="en-US"/>
        </w:rPr>
        <w:t>,</w:t>
      </w:r>
      <w:r w:rsidRPr="00176877">
        <w:rPr>
          <w:lang w:eastAsia="en-US"/>
        </w:rPr>
        <w:t xml:space="preserve"> we propose to apply the same TT calculation for </w:t>
      </w:r>
      <w:r w:rsidR="004B4EAF" w:rsidRPr="00176877">
        <w:rPr>
          <w:lang w:eastAsia="en-US"/>
        </w:rPr>
        <w:t xml:space="preserve">an </w:t>
      </w:r>
      <w:r w:rsidRPr="00176877">
        <w:rPr>
          <w:lang w:eastAsia="en-US"/>
        </w:rPr>
        <w:t xml:space="preserve">UL MIMO TC as the one of the </w:t>
      </w:r>
      <w:r w:rsidR="004B4EAF" w:rsidRPr="00176877">
        <w:rPr>
          <w:lang w:eastAsia="en-US"/>
        </w:rPr>
        <w:t xml:space="preserve">corresponding </w:t>
      </w:r>
      <w:r w:rsidRPr="00176877">
        <w:rPr>
          <w:lang w:eastAsia="en-US"/>
        </w:rPr>
        <w:t>SISO TC.</w:t>
      </w:r>
    </w:p>
    <w:p w14:paraId="74B41825" w14:textId="79A2318C" w:rsidR="00545DA1" w:rsidRPr="00176877" w:rsidRDefault="006F2F2F" w:rsidP="00545DA1">
      <w:pPr>
        <w:spacing w:line="240" w:lineRule="auto"/>
        <w:rPr>
          <w:lang w:eastAsia="en-US"/>
        </w:rPr>
      </w:pPr>
      <w:r w:rsidRPr="00176877">
        <w:rPr>
          <w:b/>
          <w:lang w:eastAsia="en-US"/>
        </w:rPr>
        <w:t>Proposal 4:</w:t>
      </w:r>
      <w:r w:rsidRPr="00176877">
        <w:rPr>
          <w:lang w:eastAsia="en-US"/>
        </w:rPr>
        <w:t xml:space="preserve"> Reuse the TT formula from the </w:t>
      </w:r>
      <w:r w:rsidR="00B04C2F" w:rsidRPr="00176877">
        <w:rPr>
          <w:lang w:eastAsia="en-US"/>
        </w:rPr>
        <w:t xml:space="preserve">corresponding </w:t>
      </w:r>
      <w:r w:rsidRPr="00176877">
        <w:rPr>
          <w:lang w:eastAsia="en-US"/>
        </w:rPr>
        <w:t>SISO TC</w:t>
      </w:r>
      <w:r w:rsidR="00B04C2F" w:rsidRPr="00176877">
        <w:rPr>
          <w:lang w:eastAsia="en-US"/>
        </w:rPr>
        <w:t>s</w:t>
      </w:r>
      <w:r w:rsidRPr="00176877">
        <w:rPr>
          <w:lang w:eastAsia="en-US"/>
        </w:rPr>
        <w:t xml:space="preserve"> for the UL MIMO TCs.</w:t>
      </w:r>
    </w:p>
    <w:p w14:paraId="5E53B1BB" w14:textId="2CF8EA19" w:rsidR="004B4EAF" w:rsidRPr="00176877" w:rsidRDefault="004B4EAF" w:rsidP="00545DA1">
      <w:pPr>
        <w:spacing w:line="240" w:lineRule="auto"/>
        <w:rPr>
          <w:lang w:eastAsia="en-US"/>
        </w:rPr>
      </w:pPr>
      <w:r w:rsidRPr="00176877">
        <w:rPr>
          <w:lang w:eastAsia="en-US"/>
        </w:rPr>
        <w:t>In the following, we analyze the</w:t>
      </w:r>
      <w:r w:rsidR="004C59D5" w:rsidRPr="00176877">
        <w:rPr>
          <w:lang w:eastAsia="en-US"/>
        </w:rPr>
        <w:t xml:space="preserve"> influence of noise for </w:t>
      </w:r>
      <w:r w:rsidRPr="00176877">
        <w:rPr>
          <w:lang w:eastAsia="en-US"/>
        </w:rPr>
        <w:t>MOP EIRP/TRP, MOP spherical, MinOP and Tx OFF power</w:t>
      </w:r>
      <w:r w:rsidR="004C59D5" w:rsidRPr="00176877">
        <w:rPr>
          <w:lang w:eastAsia="en-US"/>
        </w:rPr>
        <w:t xml:space="preserve"> TCs for PC3.</w:t>
      </w:r>
    </w:p>
    <w:p w14:paraId="37C78B47" w14:textId="1BA1E01B" w:rsidR="004C59D5" w:rsidRPr="00176877" w:rsidRDefault="004C59D5" w:rsidP="004C59D5">
      <w:pPr>
        <w:pStyle w:val="berschrift3"/>
        <w:rPr>
          <w:lang w:val="en-US"/>
        </w:rPr>
      </w:pPr>
      <w:r w:rsidRPr="00176877">
        <w:rPr>
          <w:lang w:val="en-US"/>
        </w:rPr>
        <w:t>MOP EIRP/TRP</w:t>
      </w:r>
    </w:p>
    <w:p w14:paraId="4A21E8FA" w14:textId="78C5B2B8" w:rsidR="004C59D5" w:rsidRPr="00176877" w:rsidRDefault="004C59D5" w:rsidP="004C59D5">
      <w:pPr>
        <w:rPr>
          <w:lang w:eastAsia="en-US"/>
        </w:rPr>
      </w:pPr>
      <w:r w:rsidRPr="00176877">
        <w:rPr>
          <w:lang w:eastAsia="en-US"/>
        </w:rPr>
        <w:t>The minimum conformance requirement is specified as follows for UL MIMO MOP EIRP/TRP in TS 38.521-1 [2]:</w:t>
      </w:r>
    </w:p>
    <w:p w14:paraId="7B8F62A8" w14:textId="77777777" w:rsidR="004C59D5" w:rsidRPr="00176877" w:rsidRDefault="004C59D5" w:rsidP="004C59D5">
      <w:pPr>
        <w:pStyle w:val="H6"/>
        <w:shd w:val="clear" w:color="auto" w:fill="D9D9D9" w:themeFill="background1" w:themeFillShade="D9"/>
        <w:rPr>
          <w:lang w:val="en-US"/>
        </w:rPr>
      </w:pPr>
      <w:r w:rsidRPr="00176877">
        <w:rPr>
          <w:lang w:val="en-US"/>
        </w:rPr>
        <w:t>6.2D.1.1.3.3</w:t>
      </w:r>
      <w:r w:rsidRPr="00176877">
        <w:rPr>
          <w:lang w:val="en-US"/>
        </w:rPr>
        <w:tab/>
        <w:t>UE maximum output power for UL MIMO for power class 3</w:t>
      </w:r>
    </w:p>
    <w:p w14:paraId="46C8C3C9" w14:textId="77777777" w:rsidR="004C59D5" w:rsidRPr="00176877" w:rsidRDefault="004C59D5" w:rsidP="004C59D5">
      <w:pPr>
        <w:shd w:val="clear" w:color="auto" w:fill="D9D9D9" w:themeFill="background1" w:themeFillShade="D9"/>
      </w:pPr>
      <w:r w:rsidRPr="00176877">
        <w:t>The following requirements define the maximum output power radiated by the PC3 UE.. Requirements apply to UEs when configured for 2-layer transmission as well as when configured for single layer</w:t>
      </w:r>
      <w:r w:rsidRPr="00176877" w:rsidDel="00D80D06">
        <w:t xml:space="preserve"> </w:t>
      </w:r>
      <w:r w:rsidRPr="00176877">
        <w:t>uplink full power transmission (ULFPTx), with configuration per clause 6.2D.1.0.</w:t>
      </w:r>
    </w:p>
    <w:p w14:paraId="1F0BE07F" w14:textId="77777777" w:rsidR="004C59D5" w:rsidRPr="00176877" w:rsidRDefault="004C59D5" w:rsidP="004C59D5">
      <w:pPr>
        <w:shd w:val="clear" w:color="auto" w:fill="D9D9D9" w:themeFill="background1" w:themeFillShade="D9"/>
      </w:pPr>
      <w:r w:rsidRPr="00176877">
        <w:t xml:space="preserve">The minimum peak EIRP requirements are found in Table 6.2D.1.1.3.3-1 below. The period of measurement shall be at least one sub frame (1 </w:t>
      </w:r>
      <w:proofErr w:type="spellStart"/>
      <w:r w:rsidRPr="00176877">
        <w:t>ms</w:t>
      </w:r>
      <w:proofErr w:type="spellEnd"/>
      <w:r w:rsidRPr="00176877">
        <w:t xml:space="preserve">). The requirement is verified with the test metric of EIRP (Link=TX beam peak direction, </w:t>
      </w:r>
      <w:proofErr w:type="spellStart"/>
      <w:r w:rsidRPr="00176877">
        <w:t>Meas</w:t>
      </w:r>
      <w:proofErr w:type="spellEnd"/>
      <w:r w:rsidRPr="00176877">
        <w:t>=Link angle).</w:t>
      </w:r>
    </w:p>
    <w:p w14:paraId="25B01FE3" w14:textId="77777777" w:rsidR="004C59D5" w:rsidRPr="00176877" w:rsidRDefault="004C59D5" w:rsidP="004C59D5">
      <w:pPr>
        <w:pStyle w:val="TH"/>
        <w:shd w:val="clear" w:color="auto" w:fill="D9D9D9" w:themeFill="background1" w:themeFillShade="D9"/>
        <w:rPr>
          <w:lang w:val="en-US"/>
        </w:rPr>
      </w:pPr>
      <w:r w:rsidRPr="00176877">
        <w:rPr>
          <w:lang w:val="en-US"/>
        </w:rPr>
        <w:lastRenderedPageBreak/>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4C59D5" w:rsidRPr="00176877" w14:paraId="0295496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0C40055"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4DB7EA" w14:textId="77777777" w:rsidR="004C59D5" w:rsidRPr="00176877" w:rsidRDefault="004C59D5" w:rsidP="004C59D5">
            <w:pPr>
              <w:pStyle w:val="TAH"/>
              <w:shd w:val="clear" w:color="auto" w:fill="D9D9D9" w:themeFill="background1" w:themeFillShade="D9"/>
              <w:rPr>
                <w:lang w:val="en-US"/>
              </w:rPr>
            </w:pPr>
            <w:r w:rsidRPr="00176877">
              <w:rPr>
                <w:lang w:val="en-US"/>
              </w:rPr>
              <w:t>Min peak EIRP (dBm)</w:t>
            </w:r>
          </w:p>
        </w:tc>
      </w:tr>
      <w:tr w:rsidR="004C59D5" w:rsidRPr="00176877" w14:paraId="533DCACA"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42CB8A6"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B48ACE"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69E3DF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4998BF1"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60" w:type="dxa"/>
            <w:tcBorders>
              <w:top w:val="single" w:sz="4" w:space="0" w:color="auto"/>
              <w:left w:val="single" w:sz="4" w:space="0" w:color="auto"/>
              <w:bottom w:val="single" w:sz="4" w:space="0" w:color="auto"/>
              <w:right w:val="single" w:sz="4" w:space="0" w:color="auto"/>
            </w:tcBorders>
            <w:vAlign w:val="center"/>
          </w:tcPr>
          <w:p w14:paraId="119A46E3"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193BD266"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FBD16B5"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41D0AFF" w14:textId="77777777" w:rsidR="004C59D5" w:rsidRPr="00176877" w:rsidRDefault="004C59D5" w:rsidP="004C59D5">
            <w:pPr>
              <w:pStyle w:val="TAC"/>
              <w:shd w:val="clear" w:color="auto" w:fill="D9D9D9" w:themeFill="background1" w:themeFillShade="D9"/>
              <w:rPr>
                <w:lang w:val="en-US" w:eastAsia="ja-JP"/>
              </w:rPr>
            </w:pPr>
            <w:r w:rsidRPr="00176877">
              <w:rPr>
                <w:lang w:val="en-US" w:eastAsia="ja-JP"/>
              </w:rPr>
              <w:t>18.7</w:t>
            </w:r>
          </w:p>
        </w:tc>
      </w:tr>
      <w:tr w:rsidR="004C59D5" w:rsidRPr="00176877" w14:paraId="3598E841"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7034CFA"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60" w:type="dxa"/>
            <w:tcBorders>
              <w:top w:val="single" w:sz="4" w:space="0" w:color="auto"/>
              <w:left w:val="single" w:sz="4" w:space="0" w:color="auto"/>
              <w:bottom w:val="single" w:sz="4" w:space="0" w:color="auto"/>
              <w:right w:val="single" w:sz="4" w:space="0" w:color="auto"/>
            </w:tcBorders>
            <w:vAlign w:val="center"/>
          </w:tcPr>
          <w:p w14:paraId="44ACD5F5" w14:textId="77777777" w:rsidR="004C59D5" w:rsidRPr="00176877" w:rsidRDefault="004C59D5" w:rsidP="004C59D5">
            <w:pPr>
              <w:pStyle w:val="TAC"/>
              <w:shd w:val="clear" w:color="auto" w:fill="D9D9D9" w:themeFill="background1" w:themeFillShade="D9"/>
              <w:rPr>
                <w:lang w:val="en-US"/>
              </w:rPr>
            </w:pPr>
            <w:r w:rsidRPr="00176877">
              <w:rPr>
                <w:lang w:val="en-US"/>
              </w:rPr>
              <w:t>20.6</w:t>
            </w:r>
          </w:p>
        </w:tc>
      </w:tr>
      <w:tr w:rsidR="004C59D5" w:rsidRPr="00176877" w14:paraId="2DFA9ADE"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4612CDB2"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60" w:type="dxa"/>
            <w:tcBorders>
              <w:top w:val="single" w:sz="4" w:space="0" w:color="auto"/>
              <w:left w:val="single" w:sz="4" w:space="0" w:color="auto"/>
              <w:bottom w:val="single" w:sz="4" w:space="0" w:color="auto"/>
              <w:right w:val="single" w:sz="4" w:space="0" w:color="auto"/>
            </w:tcBorders>
            <w:vAlign w:val="center"/>
          </w:tcPr>
          <w:p w14:paraId="5A69F576" w14:textId="77777777" w:rsidR="004C59D5" w:rsidRPr="00176877" w:rsidRDefault="004C59D5" w:rsidP="004C59D5">
            <w:pPr>
              <w:pStyle w:val="TAC"/>
              <w:shd w:val="clear" w:color="auto" w:fill="D9D9D9" w:themeFill="background1" w:themeFillShade="D9"/>
              <w:rPr>
                <w:lang w:val="en-US"/>
              </w:rPr>
            </w:pPr>
            <w:r w:rsidRPr="00176877">
              <w:rPr>
                <w:lang w:val="en-US"/>
              </w:rPr>
              <w:t>22.4</w:t>
            </w:r>
          </w:p>
        </w:tc>
      </w:tr>
      <w:tr w:rsidR="004C59D5" w:rsidRPr="00176877" w14:paraId="671A1292" w14:textId="77777777" w:rsidTr="00B813A3">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213F8D0"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3260" w:type="dxa"/>
            <w:tcBorders>
              <w:top w:val="single" w:sz="4" w:space="0" w:color="auto"/>
              <w:left w:val="single" w:sz="4" w:space="0" w:color="auto"/>
              <w:bottom w:val="single" w:sz="4" w:space="0" w:color="auto"/>
              <w:right w:val="single" w:sz="4" w:space="0" w:color="auto"/>
            </w:tcBorders>
            <w:vAlign w:val="center"/>
          </w:tcPr>
          <w:p w14:paraId="533D05F3" w14:textId="77777777" w:rsidR="004C59D5" w:rsidRPr="00176877" w:rsidRDefault="004C59D5" w:rsidP="004C59D5">
            <w:pPr>
              <w:pStyle w:val="TAC"/>
              <w:shd w:val="clear" w:color="auto" w:fill="D9D9D9" w:themeFill="background1" w:themeFillShade="D9"/>
              <w:rPr>
                <w:lang w:val="en-US"/>
              </w:rPr>
            </w:pPr>
            <w:r w:rsidRPr="00176877">
              <w:rPr>
                <w:lang w:val="en-US"/>
              </w:rPr>
              <w:t>16.0</w:t>
            </w:r>
          </w:p>
        </w:tc>
      </w:tr>
      <w:tr w:rsidR="004C59D5" w:rsidRPr="00176877" w14:paraId="58376AE0" w14:textId="77777777" w:rsidTr="00B813A3">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6E474CF8"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peak EIRP is defined as the lower limit without tolerance.</w:t>
            </w:r>
          </w:p>
          <w:p w14:paraId="4060AF71"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Min Peak EIRP refers to the total EIRP for the UL beams peaks.</w:t>
            </w:r>
          </w:p>
        </w:tc>
      </w:tr>
    </w:tbl>
    <w:p w14:paraId="610BF1A2" w14:textId="77777777" w:rsidR="004C59D5" w:rsidRPr="00176877" w:rsidRDefault="004C59D5" w:rsidP="004C59D5">
      <w:pPr>
        <w:shd w:val="clear" w:color="auto" w:fill="D9D9D9" w:themeFill="background1" w:themeFillShade="D9"/>
      </w:pPr>
    </w:p>
    <w:p w14:paraId="2241C106" w14:textId="77777777" w:rsidR="004C59D5" w:rsidRPr="00176877" w:rsidRDefault="004C59D5" w:rsidP="004C59D5">
      <w:pPr>
        <w:shd w:val="clear" w:color="auto" w:fill="D9D9D9" w:themeFill="background1" w:themeFillShade="D9"/>
      </w:pPr>
      <w:r w:rsidRPr="00176877">
        <w:t xml:space="preserve">The maximum output power values for TRP and EIRP are found in Table 6.2D.1.1.3.3-2 below. The maximum allowed EIRP is derived from regulatory requirements [8]. The requirements are verified with the test metrics of TRP (Link=TX beam peak direction, </w:t>
      </w:r>
      <w:proofErr w:type="spellStart"/>
      <w:r w:rsidRPr="00176877">
        <w:t>Meas</w:t>
      </w:r>
      <w:proofErr w:type="spellEnd"/>
      <w:r w:rsidRPr="00176877">
        <w:t xml:space="preserve">=TRP grid) in beam locked mode and EIRP (Link=TX beam peak direction, </w:t>
      </w:r>
      <w:proofErr w:type="spellStart"/>
      <w:r w:rsidRPr="00176877">
        <w:t>Meas</w:t>
      </w:r>
      <w:proofErr w:type="spellEnd"/>
      <w:r w:rsidRPr="00176877">
        <w:t>=Link angle).</w:t>
      </w:r>
    </w:p>
    <w:p w14:paraId="4F96CF9B" w14:textId="77777777" w:rsidR="004C59D5" w:rsidRPr="00176877" w:rsidRDefault="004C59D5" w:rsidP="004C59D5">
      <w:pPr>
        <w:pStyle w:val="TH"/>
        <w:shd w:val="clear" w:color="auto" w:fill="D9D9D9" w:themeFill="background1" w:themeFillShade="D9"/>
        <w:rPr>
          <w:lang w:val="en-US"/>
        </w:rPr>
      </w:pPr>
      <w:r w:rsidRPr="00176877">
        <w:rPr>
          <w:lang w:val="en-US"/>
        </w:rPr>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4C59D5" w:rsidRPr="00176877" w14:paraId="46152BBB" w14:textId="77777777" w:rsidTr="00B813A3">
        <w:trPr>
          <w:trHeight w:val="187"/>
        </w:trPr>
        <w:tc>
          <w:tcPr>
            <w:tcW w:w="1663" w:type="dxa"/>
            <w:shd w:val="clear" w:color="auto" w:fill="auto"/>
            <w:vAlign w:val="center"/>
          </w:tcPr>
          <w:p w14:paraId="67A751A3"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1686" w:type="dxa"/>
            <w:shd w:val="clear" w:color="auto" w:fill="auto"/>
            <w:vAlign w:val="center"/>
          </w:tcPr>
          <w:p w14:paraId="18F3BC60" w14:textId="77777777" w:rsidR="004C59D5" w:rsidRPr="00176877" w:rsidRDefault="004C59D5" w:rsidP="004C59D5">
            <w:pPr>
              <w:pStyle w:val="TAH"/>
              <w:shd w:val="clear" w:color="auto" w:fill="D9D9D9" w:themeFill="background1" w:themeFillShade="D9"/>
              <w:rPr>
                <w:lang w:val="en-US"/>
              </w:rPr>
            </w:pPr>
            <w:r w:rsidRPr="00176877">
              <w:rPr>
                <w:lang w:val="en-US"/>
              </w:rPr>
              <w:t>Max TRP (dBm)</w:t>
            </w:r>
          </w:p>
        </w:tc>
        <w:tc>
          <w:tcPr>
            <w:tcW w:w="1691" w:type="dxa"/>
            <w:shd w:val="clear" w:color="auto" w:fill="auto"/>
          </w:tcPr>
          <w:p w14:paraId="598E6067" w14:textId="77777777" w:rsidR="004C59D5" w:rsidRPr="00176877" w:rsidRDefault="004C59D5" w:rsidP="004C59D5">
            <w:pPr>
              <w:pStyle w:val="TAH"/>
              <w:shd w:val="clear" w:color="auto" w:fill="D9D9D9" w:themeFill="background1" w:themeFillShade="D9"/>
              <w:rPr>
                <w:lang w:val="en-US"/>
              </w:rPr>
            </w:pPr>
            <w:r w:rsidRPr="00176877">
              <w:rPr>
                <w:lang w:val="en-US"/>
              </w:rPr>
              <w:t>Max EIRP (dBm)</w:t>
            </w:r>
          </w:p>
        </w:tc>
      </w:tr>
      <w:tr w:rsidR="004C59D5" w:rsidRPr="00176877" w14:paraId="2F304EC2" w14:textId="77777777" w:rsidTr="00B813A3">
        <w:trPr>
          <w:trHeight w:val="187"/>
        </w:trPr>
        <w:tc>
          <w:tcPr>
            <w:tcW w:w="1663" w:type="dxa"/>
            <w:shd w:val="clear" w:color="auto" w:fill="auto"/>
          </w:tcPr>
          <w:p w14:paraId="353B7662"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1686" w:type="dxa"/>
            <w:shd w:val="clear" w:color="auto" w:fill="auto"/>
            <w:vAlign w:val="center"/>
          </w:tcPr>
          <w:p w14:paraId="45395216"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430EF095"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561AC600" w14:textId="77777777" w:rsidTr="00B813A3">
        <w:trPr>
          <w:trHeight w:val="187"/>
        </w:trPr>
        <w:tc>
          <w:tcPr>
            <w:tcW w:w="1663" w:type="dxa"/>
            <w:shd w:val="clear" w:color="auto" w:fill="auto"/>
          </w:tcPr>
          <w:p w14:paraId="6B4A3F04"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1686" w:type="dxa"/>
            <w:shd w:val="clear" w:color="auto" w:fill="auto"/>
            <w:vAlign w:val="center"/>
          </w:tcPr>
          <w:p w14:paraId="1A6074C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016D3870"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452EB385" w14:textId="77777777" w:rsidTr="00B813A3">
        <w:trPr>
          <w:trHeight w:val="187"/>
        </w:trPr>
        <w:tc>
          <w:tcPr>
            <w:tcW w:w="1663" w:type="dxa"/>
            <w:shd w:val="clear" w:color="auto" w:fill="auto"/>
          </w:tcPr>
          <w:p w14:paraId="5C2AD95F"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1686" w:type="dxa"/>
            <w:shd w:val="clear" w:color="auto" w:fill="auto"/>
            <w:vAlign w:val="center"/>
          </w:tcPr>
          <w:p w14:paraId="72E201FA"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372C64F"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2358D2AF" w14:textId="77777777" w:rsidTr="00B813A3">
        <w:trPr>
          <w:trHeight w:val="187"/>
        </w:trPr>
        <w:tc>
          <w:tcPr>
            <w:tcW w:w="1663" w:type="dxa"/>
            <w:shd w:val="clear" w:color="auto" w:fill="auto"/>
          </w:tcPr>
          <w:p w14:paraId="2BA9C198"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1686" w:type="dxa"/>
            <w:shd w:val="clear" w:color="auto" w:fill="auto"/>
            <w:vAlign w:val="center"/>
          </w:tcPr>
          <w:p w14:paraId="2A74BA9D"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5B27DD12"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3FB6409B" w14:textId="77777777" w:rsidTr="00B813A3">
        <w:trPr>
          <w:trHeight w:val="187"/>
        </w:trPr>
        <w:tc>
          <w:tcPr>
            <w:tcW w:w="1663" w:type="dxa"/>
            <w:shd w:val="clear" w:color="auto" w:fill="auto"/>
          </w:tcPr>
          <w:p w14:paraId="21974091"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1686" w:type="dxa"/>
            <w:shd w:val="clear" w:color="auto" w:fill="auto"/>
            <w:vAlign w:val="center"/>
          </w:tcPr>
          <w:p w14:paraId="4294CEF8"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shd w:val="clear" w:color="auto" w:fill="auto"/>
            <w:vAlign w:val="center"/>
          </w:tcPr>
          <w:p w14:paraId="61D4E73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r w:rsidR="004C59D5" w:rsidRPr="00176877" w14:paraId="1D9B7DB5" w14:textId="77777777" w:rsidTr="00B813A3">
        <w:trPr>
          <w:trHeight w:val="187"/>
        </w:trPr>
        <w:tc>
          <w:tcPr>
            <w:tcW w:w="1663" w:type="dxa"/>
            <w:tcBorders>
              <w:top w:val="single" w:sz="4" w:space="0" w:color="auto"/>
              <w:left w:val="single" w:sz="4" w:space="0" w:color="auto"/>
              <w:bottom w:val="single" w:sz="4" w:space="0" w:color="auto"/>
              <w:right w:val="single" w:sz="4" w:space="0" w:color="auto"/>
            </w:tcBorders>
          </w:tcPr>
          <w:p w14:paraId="4DD9532C" w14:textId="77777777" w:rsidR="004C59D5" w:rsidRPr="00176877" w:rsidRDefault="004C59D5" w:rsidP="004C59D5">
            <w:pPr>
              <w:pStyle w:val="TAC"/>
              <w:shd w:val="clear" w:color="auto" w:fill="D9D9D9" w:themeFill="background1" w:themeFillShade="D9"/>
              <w:rPr>
                <w:lang w:val="en-US"/>
              </w:rPr>
            </w:pPr>
            <w:r w:rsidRPr="00176877">
              <w:rPr>
                <w:lang w:val="en-US"/>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2558A929" w14:textId="77777777" w:rsidR="004C59D5" w:rsidRPr="00176877" w:rsidRDefault="004C59D5" w:rsidP="004C59D5">
            <w:pPr>
              <w:pStyle w:val="TAC"/>
              <w:shd w:val="clear" w:color="auto" w:fill="D9D9D9" w:themeFill="background1" w:themeFillShade="D9"/>
              <w:rPr>
                <w:lang w:val="en-US"/>
              </w:rPr>
            </w:pPr>
            <w:r w:rsidRPr="00176877">
              <w:rPr>
                <w:lang w:val="en-US"/>
              </w:rPr>
              <w:t>23</w:t>
            </w:r>
          </w:p>
        </w:tc>
        <w:tc>
          <w:tcPr>
            <w:tcW w:w="1691" w:type="dxa"/>
            <w:tcBorders>
              <w:top w:val="single" w:sz="4" w:space="0" w:color="auto"/>
              <w:left w:val="single" w:sz="4" w:space="0" w:color="auto"/>
              <w:bottom w:val="single" w:sz="4" w:space="0" w:color="auto"/>
              <w:right w:val="single" w:sz="4" w:space="0" w:color="auto"/>
            </w:tcBorders>
            <w:vAlign w:val="center"/>
          </w:tcPr>
          <w:p w14:paraId="555E4C21" w14:textId="77777777" w:rsidR="004C59D5" w:rsidRPr="00176877" w:rsidRDefault="004C59D5" w:rsidP="004C59D5">
            <w:pPr>
              <w:pStyle w:val="TAC"/>
              <w:shd w:val="clear" w:color="auto" w:fill="D9D9D9" w:themeFill="background1" w:themeFillShade="D9"/>
              <w:rPr>
                <w:lang w:val="en-US"/>
              </w:rPr>
            </w:pPr>
            <w:r w:rsidRPr="00176877">
              <w:rPr>
                <w:lang w:val="en-US"/>
              </w:rPr>
              <w:t>43</w:t>
            </w:r>
          </w:p>
        </w:tc>
      </w:tr>
    </w:tbl>
    <w:p w14:paraId="7CCB8B97" w14:textId="209590D7" w:rsidR="004C59D5" w:rsidRPr="00176877" w:rsidRDefault="004C59D5" w:rsidP="00E55BEE">
      <w:pPr>
        <w:spacing w:before="200"/>
      </w:pPr>
      <w:r w:rsidRPr="00176877">
        <w:t xml:space="preserve">In comparison </w:t>
      </w:r>
      <w:r w:rsidR="002E7296">
        <w:t>to</w:t>
      </w:r>
      <w:r w:rsidRPr="00176877">
        <w:t xml:space="preserve"> SISO requirements the max TRP and max EIRP are identical. For the Min peak EIRP</w:t>
      </w:r>
      <w:r w:rsidR="00E55BEE" w:rsidRPr="00176877">
        <w:t xml:space="preserve">, UE multi-band relaxation (MBR) factors for PC3 </w:t>
      </w:r>
      <w:r w:rsidR="002F3607" w:rsidRPr="00176877">
        <w:t>do</w:t>
      </w:r>
      <w:r w:rsidR="00E55BEE" w:rsidRPr="00176877">
        <w:t xml:space="preserve"> not apply in the UL MIMO TCs. However, the impact of the M</w:t>
      </w:r>
      <w:r w:rsidR="001A5F60" w:rsidRPr="00176877">
        <w:t>B</w:t>
      </w:r>
      <w:r w:rsidR="00E55BEE" w:rsidRPr="00176877">
        <w:t>R on the influence of noise is negligible. Therefore, we propose to reuse the MU and TT of the SISO MOP EIRP/TRP TC for the UL MIMO EIRP/TRP TC.</w:t>
      </w:r>
    </w:p>
    <w:p w14:paraId="267354D8" w14:textId="2BADF75C" w:rsidR="00E55BEE" w:rsidRPr="00176877" w:rsidRDefault="00E55BEE" w:rsidP="004C59D5">
      <w:r w:rsidRPr="00176877">
        <w:rPr>
          <w:b/>
        </w:rPr>
        <w:t>Proposal 5</w:t>
      </w:r>
      <w:r w:rsidRPr="00176877">
        <w:t>: Reuse the MU and TT of the SISO MOP EIRP/TRP TC for the UL MIMO EIRP/TRP TC.</w:t>
      </w:r>
    </w:p>
    <w:p w14:paraId="71325BEC" w14:textId="0008C39C" w:rsidR="004C59D5" w:rsidRPr="00176877" w:rsidRDefault="004C59D5" w:rsidP="004C59D5">
      <w:pPr>
        <w:pStyle w:val="berschrift3"/>
        <w:rPr>
          <w:lang w:val="en-US"/>
        </w:rPr>
      </w:pPr>
      <w:r w:rsidRPr="00176877">
        <w:rPr>
          <w:lang w:val="en-US"/>
        </w:rPr>
        <w:t>MOP spherical</w:t>
      </w:r>
    </w:p>
    <w:p w14:paraId="501A3F32" w14:textId="31BE4AF3" w:rsidR="00E55BEE" w:rsidRPr="00176877" w:rsidRDefault="00E55BEE" w:rsidP="00E55BEE">
      <w:pPr>
        <w:rPr>
          <w:lang w:eastAsia="en-US"/>
        </w:rPr>
      </w:pPr>
      <w:r w:rsidRPr="00176877">
        <w:rPr>
          <w:lang w:eastAsia="en-US"/>
        </w:rPr>
        <w:t>The minimum requirement is stated in TS 38.521-2 [2] as follows:</w:t>
      </w:r>
    </w:p>
    <w:p w14:paraId="33FD5E67" w14:textId="77777777" w:rsidR="004C59D5" w:rsidRPr="00176877" w:rsidRDefault="004C59D5" w:rsidP="004C59D5">
      <w:pPr>
        <w:pStyle w:val="TH"/>
        <w:shd w:val="clear" w:color="auto" w:fill="D9D9D9" w:themeFill="background1" w:themeFillShade="D9"/>
        <w:rPr>
          <w:lang w:val="en-US"/>
        </w:rPr>
      </w:pPr>
      <w:r w:rsidRPr="00176877">
        <w:rPr>
          <w:lang w:val="en-US"/>
        </w:rPr>
        <w:t xml:space="preserve">Table 6.2D.1.1.3.3-3: (void) </w:t>
      </w:r>
    </w:p>
    <w:p w14:paraId="1A1B5E07" w14:textId="77777777" w:rsidR="004C59D5" w:rsidRPr="00176877" w:rsidRDefault="004C59D5" w:rsidP="004C59D5">
      <w:pPr>
        <w:shd w:val="clear" w:color="auto" w:fill="D9D9D9" w:themeFill="background1" w:themeFillShade="D9"/>
      </w:pPr>
      <w:r w:rsidRPr="00176877">
        <w:t>The minimum EIRP at the 50</w:t>
      </w:r>
      <w:r w:rsidRPr="00176877">
        <w:rPr>
          <w:vertAlign w:val="superscript"/>
        </w:rPr>
        <w:t>th</w:t>
      </w:r>
      <w:r w:rsidRPr="00176877">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w:t>
      </w:r>
      <w:proofErr w:type="spellStart"/>
      <w:r w:rsidRPr="00176877">
        <w:t>Meas</w:t>
      </w:r>
      <w:proofErr w:type="spellEnd"/>
      <w:r w:rsidRPr="00176877">
        <w:t>=Link angle).</w:t>
      </w:r>
    </w:p>
    <w:p w14:paraId="26F2E665" w14:textId="77777777" w:rsidR="004C59D5" w:rsidRPr="00176877" w:rsidRDefault="004C59D5" w:rsidP="004C59D5">
      <w:pPr>
        <w:pStyle w:val="TH"/>
        <w:shd w:val="clear" w:color="auto" w:fill="D9D9D9" w:themeFill="background1" w:themeFillShade="D9"/>
        <w:rPr>
          <w:lang w:val="en-US"/>
        </w:rPr>
      </w:pPr>
      <w:r w:rsidRPr="00176877">
        <w:rPr>
          <w:lang w:val="en-US"/>
        </w:rPr>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4C59D5" w:rsidRPr="00176877" w14:paraId="3F3C32B6" w14:textId="77777777" w:rsidTr="00B813A3">
        <w:trPr>
          <w:trHeight w:val="187"/>
          <w:jc w:val="center"/>
        </w:trPr>
        <w:tc>
          <w:tcPr>
            <w:tcW w:w="3195" w:type="dxa"/>
            <w:shd w:val="clear" w:color="auto" w:fill="auto"/>
          </w:tcPr>
          <w:p w14:paraId="4F7D7ED7" w14:textId="77777777" w:rsidR="004C59D5" w:rsidRPr="00176877" w:rsidRDefault="004C59D5" w:rsidP="004C59D5">
            <w:pPr>
              <w:pStyle w:val="TAH"/>
              <w:shd w:val="clear" w:color="auto" w:fill="D9D9D9" w:themeFill="background1" w:themeFillShade="D9"/>
              <w:rPr>
                <w:lang w:val="en-US"/>
              </w:rPr>
            </w:pPr>
            <w:r w:rsidRPr="00176877">
              <w:rPr>
                <w:lang w:val="en-US"/>
              </w:rPr>
              <w:t>Operating band</w:t>
            </w:r>
          </w:p>
        </w:tc>
        <w:tc>
          <w:tcPr>
            <w:tcW w:w="3242" w:type="dxa"/>
            <w:shd w:val="clear" w:color="auto" w:fill="auto"/>
          </w:tcPr>
          <w:p w14:paraId="1C77E941" w14:textId="77777777" w:rsidR="004C59D5" w:rsidRPr="00176877" w:rsidRDefault="004C59D5" w:rsidP="004C59D5">
            <w:pPr>
              <w:pStyle w:val="TAH"/>
              <w:shd w:val="clear" w:color="auto" w:fill="D9D9D9" w:themeFill="background1" w:themeFillShade="D9"/>
              <w:rPr>
                <w:lang w:val="en-US"/>
              </w:rPr>
            </w:pPr>
            <w:r w:rsidRPr="00176877">
              <w:rPr>
                <w:lang w:val="en-US"/>
              </w:rPr>
              <w:t>Min EIRP at 50</w:t>
            </w:r>
            <w:r w:rsidRPr="00176877">
              <w:rPr>
                <w:vertAlign w:val="superscript"/>
                <w:lang w:val="en-US"/>
              </w:rPr>
              <w:t xml:space="preserve"> </w:t>
            </w:r>
            <w:r w:rsidRPr="00176877">
              <w:rPr>
                <w:lang w:val="en-US"/>
              </w:rPr>
              <w:t>%-tile CDF (dBm)</w:t>
            </w:r>
          </w:p>
        </w:tc>
      </w:tr>
      <w:tr w:rsidR="004C59D5" w:rsidRPr="00176877" w14:paraId="38704F82" w14:textId="77777777" w:rsidTr="00B813A3">
        <w:trPr>
          <w:trHeight w:val="187"/>
          <w:jc w:val="center"/>
        </w:trPr>
        <w:tc>
          <w:tcPr>
            <w:tcW w:w="3195" w:type="dxa"/>
            <w:shd w:val="clear" w:color="auto" w:fill="auto"/>
          </w:tcPr>
          <w:p w14:paraId="037250A1" w14:textId="77777777" w:rsidR="004C59D5" w:rsidRPr="00176877" w:rsidRDefault="004C59D5" w:rsidP="004C59D5">
            <w:pPr>
              <w:pStyle w:val="TAC"/>
              <w:shd w:val="clear" w:color="auto" w:fill="D9D9D9" w:themeFill="background1" w:themeFillShade="D9"/>
              <w:rPr>
                <w:lang w:val="en-US"/>
              </w:rPr>
            </w:pPr>
            <w:r w:rsidRPr="00176877">
              <w:rPr>
                <w:lang w:val="en-US"/>
              </w:rPr>
              <w:t>n257</w:t>
            </w:r>
          </w:p>
        </w:tc>
        <w:tc>
          <w:tcPr>
            <w:tcW w:w="3242" w:type="dxa"/>
            <w:shd w:val="clear" w:color="auto" w:fill="auto"/>
          </w:tcPr>
          <w:p w14:paraId="538BE22A"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218D9B7F" w14:textId="77777777" w:rsidTr="00B813A3">
        <w:trPr>
          <w:trHeight w:val="187"/>
          <w:jc w:val="center"/>
        </w:trPr>
        <w:tc>
          <w:tcPr>
            <w:tcW w:w="3195" w:type="dxa"/>
            <w:shd w:val="clear" w:color="auto" w:fill="auto"/>
          </w:tcPr>
          <w:p w14:paraId="47A6F76E" w14:textId="77777777" w:rsidR="004C59D5" w:rsidRPr="00176877" w:rsidRDefault="004C59D5" w:rsidP="004C59D5">
            <w:pPr>
              <w:pStyle w:val="TAC"/>
              <w:shd w:val="clear" w:color="auto" w:fill="D9D9D9" w:themeFill="background1" w:themeFillShade="D9"/>
              <w:rPr>
                <w:lang w:val="en-US"/>
              </w:rPr>
            </w:pPr>
            <w:r w:rsidRPr="00176877">
              <w:rPr>
                <w:lang w:val="en-US"/>
              </w:rPr>
              <w:t>n258</w:t>
            </w:r>
          </w:p>
        </w:tc>
        <w:tc>
          <w:tcPr>
            <w:tcW w:w="3242" w:type="dxa"/>
            <w:shd w:val="clear" w:color="auto" w:fill="auto"/>
          </w:tcPr>
          <w:p w14:paraId="6B6F228E"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4F114D67" w14:textId="77777777" w:rsidTr="00B813A3">
        <w:trPr>
          <w:trHeight w:val="187"/>
          <w:jc w:val="center"/>
        </w:trPr>
        <w:tc>
          <w:tcPr>
            <w:tcW w:w="3195" w:type="dxa"/>
            <w:shd w:val="clear" w:color="auto" w:fill="auto"/>
          </w:tcPr>
          <w:p w14:paraId="50931EFE" w14:textId="77777777" w:rsidR="004C59D5" w:rsidRPr="00176877" w:rsidRDefault="004C59D5" w:rsidP="004C59D5">
            <w:pPr>
              <w:pStyle w:val="TAC"/>
              <w:shd w:val="clear" w:color="auto" w:fill="D9D9D9" w:themeFill="background1" w:themeFillShade="D9"/>
              <w:rPr>
                <w:lang w:val="en-US"/>
              </w:rPr>
            </w:pPr>
            <w:r w:rsidRPr="00176877">
              <w:rPr>
                <w:lang w:val="en-US"/>
              </w:rPr>
              <w:t>n259</w:t>
            </w:r>
          </w:p>
        </w:tc>
        <w:tc>
          <w:tcPr>
            <w:tcW w:w="3242" w:type="dxa"/>
            <w:shd w:val="clear" w:color="auto" w:fill="auto"/>
          </w:tcPr>
          <w:p w14:paraId="3718D788" w14:textId="77777777" w:rsidR="004C59D5" w:rsidRPr="00176877" w:rsidRDefault="004C59D5" w:rsidP="004C59D5">
            <w:pPr>
              <w:pStyle w:val="TAC"/>
              <w:shd w:val="clear" w:color="auto" w:fill="D9D9D9" w:themeFill="background1" w:themeFillShade="D9"/>
              <w:rPr>
                <w:lang w:val="en-US"/>
              </w:rPr>
            </w:pPr>
            <w:r w:rsidRPr="00176877">
              <w:rPr>
                <w:lang w:val="en-US"/>
              </w:rPr>
              <w:t>5.8</w:t>
            </w:r>
          </w:p>
        </w:tc>
      </w:tr>
      <w:tr w:rsidR="004C59D5" w:rsidRPr="00176877" w14:paraId="71A52AE7" w14:textId="77777777" w:rsidTr="00B813A3">
        <w:trPr>
          <w:trHeight w:val="187"/>
          <w:jc w:val="center"/>
        </w:trPr>
        <w:tc>
          <w:tcPr>
            <w:tcW w:w="3195" w:type="dxa"/>
            <w:shd w:val="clear" w:color="auto" w:fill="auto"/>
          </w:tcPr>
          <w:p w14:paraId="65D34FD1" w14:textId="77777777" w:rsidR="004C59D5" w:rsidRPr="00176877" w:rsidRDefault="004C59D5" w:rsidP="004C59D5">
            <w:pPr>
              <w:pStyle w:val="TAC"/>
              <w:shd w:val="clear" w:color="auto" w:fill="D9D9D9" w:themeFill="background1" w:themeFillShade="D9"/>
              <w:rPr>
                <w:lang w:val="en-US"/>
              </w:rPr>
            </w:pPr>
            <w:r w:rsidRPr="00176877">
              <w:rPr>
                <w:lang w:val="en-US"/>
              </w:rPr>
              <w:t>n260</w:t>
            </w:r>
          </w:p>
        </w:tc>
        <w:tc>
          <w:tcPr>
            <w:tcW w:w="3242" w:type="dxa"/>
            <w:shd w:val="clear" w:color="auto" w:fill="auto"/>
          </w:tcPr>
          <w:p w14:paraId="76A9F83D" w14:textId="77777777" w:rsidR="004C59D5" w:rsidRPr="00176877" w:rsidRDefault="004C59D5" w:rsidP="004C59D5">
            <w:pPr>
              <w:pStyle w:val="TAC"/>
              <w:shd w:val="clear" w:color="auto" w:fill="D9D9D9" w:themeFill="background1" w:themeFillShade="D9"/>
              <w:rPr>
                <w:lang w:val="en-US"/>
              </w:rPr>
            </w:pPr>
            <w:r w:rsidRPr="00176877">
              <w:rPr>
                <w:lang w:val="en-US"/>
              </w:rPr>
              <w:t>8</w:t>
            </w:r>
          </w:p>
        </w:tc>
      </w:tr>
      <w:tr w:rsidR="004C59D5" w:rsidRPr="00176877" w14:paraId="1E51C5D4" w14:textId="77777777" w:rsidTr="00B813A3">
        <w:trPr>
          <w:trHeight w:val="187"/>
          <w:jc w:val="center"/>
        </w:trPr>
        <w:tc>
          <w:tcPr>
            <w:tcW w:w="3195" w:type="dxa"/>
            <w:shd w:val="clear" w:color="auto" w:fill="auto"/>
          </w:tcPr>
          <w:p w14:paraId="686BCBBD" w14:textId="77777777" w:rsidR="004C59D5" w:rsidRPr="00176877" w:rsidRDefault="004C59D5" w:rsidP="004C59D5">
            <w:pPr>
              <w:pStyle w:val="TAC"/>
              <w:shd w:val="clear" w:color="auto" w:fill="D9D9D9" w:themeFill="background1" w:themeFillShade="D9"/>
              <w:rPr>
                <w:lang w:val="en-US"/>
              </w:rPr>
            </w:pPr>
            <w:r w:rsidRPr="00176877">
              <w:rPr>
                <w:lang w:val="en-US"/>
              </w:rPr>
              <w:t>n261</w:t>
            </w:r>
          </w:p>
        </w:tc>
        <w:tc>
          <w:tcPr>
            <w:tcW w:w="3242" w:type="dxa"/>
            <w:shd w:val="clear" w:color="auto" w:fill="auto"/>
          </w:tcPr>
          <w:p w14:paraId="0A73FA30" w14:textId="77777777" w:rsidR="004C59D5" w:rsidRPr="00176877" w:rsidRDefault="004C59D5" w:rsidP="004C59D5">
            <w:pPr>
              <w:pStyle w:val="TAC"/>
              <w:shd w:val="clear" w:color="auto" w:fill="D9D9D9" w:themeFill="background1" w:themeFillShade="D9"/>
              <w:rPr>
                <w:lang w:val="en-US"/>
              </w:rPr>
            </w:pPr>
            <w:r w:rsidRPr="00176877">
              <w:rPr>
                <w:lang w:val="en-US"/>
              </w:rPr>
              <w:t>11.5</w:t>
            </w:r>
          </w:p>
        </w:tc>
      </w:tr>
      <w:tr w:rsidR="004C59D5" w:rsidRPr="00176877" w14:paraId="0FDCF686" w14:textId="77777777" w:rsidTr="00B813A3">
        <w:trPr>
          <w:trHeight w:val="187"/>
          <w:jc w:val="center"/>
        </w:trPr>
        <w:tc>
          <w:tcPr>
            <w:tcW w:w="6437" w:type="dxa"/>
            <w:gridSpan w:val="2"/>
            <w:shd w:val="clear" w:color="auto" w:fill="auto"/>
          </w:tcPr>
          <w:p w14:paraId="421F06F2" w14:textId="77777777" w:rsidR="004C59D5" w:rsidRPr="00176877" w:rsidRDefault="004C59D5" w:rsidP="004C59D5">
            <w:pPr>
              <w:pStyle w:val="TAN"/>
              <w:shd w:val="clear" w:color="auto" w:fill="D9D9D9" w:themeFill="background1" w:themeFillShade="D9"/>
              <w:rPr>
                <w:lang w:val="en-US"/>
              </w:rPr>
            </w:pPr>
            <w:r w:rsidRPr="00176877">
              <w:rPr>
                <w:lang w:val="en-US"/>
              </w:rPr>
              <w:t>NOTE 1:</w:t>
            </w:r>
            <w:r w:rsidRPr="00176877">
              <w:rPr>
                <w:lang w:val="en-US"/>
              </w:rPr>
              <w:tab/>
              <w:t>Minimum EIRP at 50 %-tile CDF is defined as the lower limit without tolerance</w:t>
            </w:r>
          </w:p>
          <w:p w14:paraId="3B5A3CD8" w14:textId="77777777" w:rsidR="004C59D5" w:rsidRPr="00176877" w:rsidRDefault="004C59D5" w:rsidP="004C59D5">
            <w:pPr>
              <w:pStyle w:val="TAN"/>
              <w:shd w:val="clear" w:color="auto" w:fill="D9D9D9" w:themeFill="background1" w:themeFillShade="D9"/>
              <w:rPr>
                <w:lang w:val="en-US"/>
              </w:rPr>
            </w:pPr>
            <w:r w:rsidRPr="00176877">
              <w:rPr>
                <w:lang w:val="en-US"/>
              </w:rPr>
              <w:t>NOTE 2:</w:t>
            </w:r>
            <w:r w:rsidRPr="00176877">
              <w:rPr>
                <w:lang w:val="en-US"/>
              </w:rPr>
              <w:tab/>
              <w:t>The requirements in this table are only applicable for UE which supports single band in FR2</w:t>
            </w:r>
          </w:p>
        </w:tc>
      </w:tr>
    </w:tbl>
    <w:p w14:paraId="262FF25E" w14:textId="6C9F2E0A" w:rsidR="00E76DFC" w:rsidRPr="00176877" w:rsidRDefault="00E76DFC" w:rsidP="00E76DFC">
      <w:pPr>
        <w:spacing w:before="200"/>
      </w:pPr>
      <w:r w:rsidRPr="00176877">
        <w:t>This is the identical requirement as for the SISO case except that the</w:t>
      </w:r>
      <w:r w:rsidR="00176877">
        <w:t>re is no</w:t>
      </w:r>
      <w:r w:rsidRPr="00176877">
        <w:t xml:space="preserve"> MBR </w:t>
      </w:r>
      <w:r w:rsidR="00176877">
        <w:t>for UL MIMO</w:t>
      </w:r>
      <w:r w:rsidRPr="00176877">
        <w:t>. Since the impact of the latter is negligible, we propose to reuse the MU and TT of the SISO MOP spherical TC for the UL MIMO spherical TC.</w:t>
      </w:r>
    </w:p>
    <w:p w14:paraId="1871B6EC" w14:textId="6D7CDFD9" w:rsidR="00E76DFC" w:rsidRPr="00176877" w:rsidRDefault="00E76DFC" w:rsidP="00E76DFC">
      <w:r w:rsidRPr="00176877">
        <w:rPr>
          <w:b/>
        </w:rPr>
        <w:t>Proposal 6</w:t>
      </w:r>
      <w:r w:rsidRPr="00176877">
        <w:t>: Reuse the MU and TT of the SISO MOP spherical TC for the UL MIMO</w:t>
      </w:r>
      <w:r w:rsidR="00ED3BAA">
        <w:t xml:space="preserve"> MOP</w:t>
      </w:r>
      <w:r w:rsidRPr="00176877">
        <w:t xml:space="preserve"> spherical TC.</w:t>
      </w:r>
    </w:p>
    <w:p w14:paraId="2AEA342B" w14:textId="4AF55591" w:rsidR="004C59D5" w:rsidRPr="00176877" w:rsidRDefault="00E76DFC" w:rsidP="00E76DFC">
      <w:pPr>
        <w:pStyle w:val="berschrift3"/>
        <w:rPr>
          <w:lang w:val="en-US"/>
        </w:rPr>
      </w:pPr>
      <w:r w:rsidRPr="00176877">
        <w:rPr>
          <w:lang w:val="en-US"/>
        </w:rPr>
        <w:t>Minimum output power</w:t>
      </w:r>
    </w:p>
    <w:p w14:paraId="3D898930" w14:textId="7D6C30A0" w:rsidR="00E76DFC" w:rsidRPr="00176877" w:rsidRDefault="00E76DFC" w:rsidP="00E76DFC">
      <w:r w:rsidRPr="00176877">
        <w:t>The minimum requirement for UL MIMO reads:</w:t>
      </w:r>
    </w:p>
    <w:p w14:paraId="63100328" w14:textId="77777777" w:rsidR="00E76DFC" w:rsidRPr="00176877" w:rsidRDefault="00E76DFC" w:rsidP="00E76DFC">
      <w:pPr>
        <w:pStyle w:val="H6"/>
        <w:shd w:val="clear" w:color="auto" w:fill="D9D9D9" w:themeFill="background1" w:themeFillShade="D9"/>
        <w:rPr>
          <w:lang w:val="en-US" w:eastAsia="ko-KR"/>
        </w:rPr>
      </w:pPr>
      <w:r w:rsidRPr="00176877">
        <w:rPr>
          <w:lang w:val="en-US"/>
        </w:rPr>
        <w:t>6.3D.1</w:t>
      </w:r>
      <w:r w:rsidRPr="00176877">
        <w:rPr>
          <w:lang w:val="en-US" w:eastAsia="ko-KR"/>
        </w:rPr>
        <w:t>.3.2</w:t>
      </w:r>
      <w:r w:rsidRPr="00176877">
        <w:rPr>
          <w:lang w:val="en-US"/>
        </w:rPr>
        <w:tab/>
        <w:t>Minimum output power for UL MIMO</w:t>
      </w:r>
      <w:r w:rsidRPr="00176877">
        <w:rPr>
          <w:lang w:val="en-US" w:eastAsia="ko-KR"/>
        </w:rPr>
        <w:t xml:space="preserve"> for power class 2, 3, 4, 5 and 6</w:t>
      </w:r>
    </w:p>
    <w:p w14:paraId="7855FC2E" w14:textId="66DAF56E" w:rsidR="00E76DFC" w:rsidRPr="00176877" w:rsidRDefault="00E76DFC" w:rsidP="00E76DFC">
      <w:pPr>
        <w:shd w:val="clear" w:color="auto" w:fill="D9D9D9" w:themeFill="background1" w:themeFillShade="D9"/>
      </w:pPr>
      <w:r w:rsidRPr="00176877">
        <w:t>For UE supporting UL MIMO, the minimum output power shall not exceed the sum of the values specified in Table 6.3.1.3.2-1 and the quantity 10*log</w:t>
      </w:r>
      <w:r w:rsidRPr="00176877">
        <w:rPr>
          <w:vertAlign w:val="subscript"/>
        </w:rPr>
        <w:t>10</w:t>
      </w:r>
      <w:r w:rsidRPr="00176877">
        <w:t>(Number of Layers).</w:t>
      </w:r>
    </w:p>
    <w:p w14:paraId="3A927185" w14:textId="6290B6B4" w:rsidR="00E76DFC" w:rsidRPr="00176877" w:rsidRDefault="007066AE" w:rsidP="00E76DFC">
      <w:r w:rsidRPr="00176877">
        <w:t>For single layer transmission 10*log</w:t>
      </w:r>
      <w:r w:rsidRPr="00176877">
        <w:rPr>
          <w:vertAlign w:val="subscript"/>
        </w:rPr>
        <w:t>10</w:t>
      </w:r>
      <w:r w:rsidRPr="00176877">
        <w:t>(Number of Layers) equals to 0 dB and the test of the requirement is covered in the SISO TC.</w:t>
      </w:r>
    </w:p>
    <w:p w14:paraId="40C56A27" w14:textId="57E37315" w:rsidR="007066AE" w:rsidRPr="00176877" w:rsidRDefault="007066AE" w:rsidP="007066AE">
      <w:r w:rsidRPr="00176877">
        <w:t xml:space="preserve">The MIMO </w:t>
      </w:r>
      <w:r w:rsidR="002E7296">
        <w:t>TC</w:t>
      </w:r>
      <w:r w:rsidRPr="00176877">
        <w:t xml:space="preserve"> is executed in 2 layers resulting in a relaxation of 3 dB compared to the SISO TC. Due to the low power levels it is important to consider th</w:t>
      </w:r>
      <w:r w:rsidR="002E7296">
        <w:t>is</w:t>
      </w:r>
      <w:r w:rsidRPr="00176877">
        <w:t xml:space="preserve"> 3 dB in the derivation of the relaxation and test tolerance.</w:t>
      </w:r>
    </w:p>
    <w:p w14:paraId="23D018E4" w14:textId="37D539F7" w:rsidR="007066AE" w:rsidRPr="00176877" w:rsidRDefault="007066AE" w:rsidP="007066AE">
      <w:r w:rsidRPr="00176877">
        <w:t>For SISO the common agreement on the influence of noise is captured in Table B.2.2.27-1 in TR 38.903 [3]</w:t>
      </w:r>
      <w:r w:rsidR="00B813A3" w:rsidRPr="00176877">
        <w:t>:</w:t>
      </w:r>
    </w:p>
    <w:p w14:paraId="292E3800" w14:textId="77777777" w:rsidR="00B813A3" w:rsidRPr="00176877" w:rsidRDefault="00B813A3" w:rsidP="00B813A3">
      <w:pPr>
        <w:pStyle w:val="TH"/>
        <w:rPr>
          <w:lang w:val="en-US"/>
        </w:rPr>
      </w:pPr>
      <w:r w:rsidRPr="00176877">
        <w:rPr>
          <w:lang w:val="en-US"/>
        </w:rPr>
        <w:t xml:space="preserve">Table B.2.2.27-1: Uncertainty value for </w:t>
      </w:r>
      <w:r w:rsidRPr="00176877">
        <w:rPr>
          <w:lang w:val="en-US" w:eastAsia="ja-JP"/>
        </w:rPr>
        <w:t>i</w:t>
      </w:r>
      <w:r w:rsidRPr="00176877">
        <w:rPr>
          <w:lang w:val="en-US"/>
        </w:rPr>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B813A3" w:rsidRPr="00176877" w14:paraId="11DEBA74" w14:textId="77777777" w:rsidTr="00F62764">
        <w:trPr>
          <w:cantSplit/>
          <w:tblHeader/>
          <w:jc w:val="center"/>
        </w:trPr>
        <w:tc>
          <w:tcPr>
            <w:tcW w:w="1016" w:type="dxa"/>
            <w:tcBorders>
              <w:top w:val="single" w:sz="4" w:space="0" w:color="auto"/>
              <w:left w:val="single" w:sz="4" w:space="0" w:color="auto"/>
              <w:right w:val="single" w:sz="4" w:space="0" w:color="auto"/>
            </w:tcBorders>
          </w:tcPr>
          <w:p w14:paraId="6D272493" w14:textId="77777777" w:rsidR="00B813A3" w:rsidRPr="00176877" w:rsidRDefault="00B813A3" w:rsidP="00B813A3">
            <w:pPr>
              <w:pStyle w:val="TAH"/>
              <w:rPr>
                <w:lang w:val="en-US"/>
              </w:rPr>
            </w:pPr>
            <w:r w:rsidRPr="00176877">
              <w:rPr>
                <w:lang w:val="en-US"/>
              </w:rPr>
              <w:t>Test case</w:t>
            </w:r>
          </w:p>
        </w:tc>
        <w:tc>
          <w:tcPr>
            <w:tcW w:w="1673" w:type="dxa"/>
            <w:tcBorders>
              <w:top w:val="single" w:sz="4" w:space="0" w:color="auto"/>
              <w:left w:val="single" w:sz="4" w:space="0" w:color="auto"/>
              <w:right w:val="single" w:sz="4" w:space="0" w:color="auto"/>
            </w:tcBorders>
          </w:tcPr>
          <w:p w14:paraId="11B30DAC" w14:textId="77777777" w:rsidR="00B813A3" w:rsidRPr="00176877" w:rsidRDefault="00B813A3" w:rsidP="00B813A3">
            <w:pPr>
              <w:pStyle w:val="TAH"/>
              <w:rPr>
                <w:lang w:val="en-US"/>
              </w:rPr>
            </w:pPr>
            <w:r w:rsidRPr="00176877">
              <w:rPr>
                <w:lang w:val="en-US"/>
              </w:rPr>
              <w:t>Frequency range</w:t>
            </w:r>
          </w:p>
        </w:tc>
        <w:tc>
          <w:tcPr>
            <w:tcW w:w="1880" w:type="dxa"/>
            <w:tcBorders>
              <w:top w:val="single" w:sz="4" w:space="0" w:color="auto"/>
              <w:left w:val="single" w:sz="4" w:space="0" w:color="auto"/>
              <w:right w:val="single" w:sz="4" w:space="0" w:color="auto"/>
            </w:tcBorders>
          </w:tcPr>
          <w:p w14:paraId="1D20331D" w14:textId="77777777" w:rsidR="00B813A3" w:rsidRPr="00176877" w:rsidRDefault="00B813A3" w:rsidP="00B813A3">
            <w:pPr>
              <w:pStyle w:val="TAH"/>
              <w:rPr>
                <w:lang w:val="en-US"/>
              </w:rPr>
            </w:pPr>
            <w:r w:rsidRPr="00176877">
              <w:rPr>
                <w:lang w:val="en-US"/>
              </w:rPr>
              <w:t>Noise floor</w:t>
            </w:r>
          </w:p>
        </w:tc>
        <w:tc>
          <w:tcPr>
            <w:tcW w:w="1526" w:type="dxa"/>
            <w:tcBorders>
              <w:top w:val="single" w:sz="4" w:space="0" w:color="auto"/>
              <w:left w:val="single" w:sz="4" w:space="0" w:color="auto"/>
              <w:right w:val="single" w:sz="4" w:space="0" w:color="auto"/>
            </w:tcBorders>
            <w:hideMark/>
          </w:tcPr>
          <w:p w14:paraId="775598C7" w14:textId="77777777" w:rsidR="00B813A3" w:rsidRPr="00176877" w:rsidRDefault="00B813A3" w:rsidP="00B813A3">
            <w:pPr>
              <w:pStyle w:val="TAH"/>
              <w:rPr>
                <w:lang w:val="en-US"/>
              </w:rPr>
            </w:pPr>
            <w:r w:rsidRPr="00176877">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29D301CE" w14:textId="77777777" w:rsidR="00B813A3" w:rsidRPr="00176877" w:rsidRDefault="00B813A3" w:rsidP="00B813A3">
            <w:pPr>
              <w:pStyle w:val="TAH"/>
              <w:rPr>
                <w:lang w:val="en-US"/>
              </w:rPr>
            </w:pPr>
            <w:r w:rsidRPr="00176877">
              <w:rPr>
                <w:lang w:val="en-US"/>
              </w:rPr>
              <w:t>Estimated SNR</w:t>
            </w:r>
            <w:r w:rsidRPr="00176877">
              <w:rPr>
                <w:vertAlign w:val="subscript"/>
                <w:lang w:val="en-US"/>
              </w:rPr>
              <w:t>total</w:t>
            </w:r>
            <w:r w:rsidRPr="00176877">
              <w:rPr>
                <w:lang w:val="en-US"/>
              </w:rPr>
              <w:t xml:space="preserve"> [dB/400MHz]</w:t>
            </w:r>
          </w:p>
        </w:tc>
        <w:tc>
          <w:tcPr>
            <w:tcW w:w="1046" w:type="dxa"/>
            <w:tcBorders>
              <w:top w:val="single" w:sz="4" w:space="0" w:color="auto"/>
              <w:left w:val="single" w:sz="4" w:space="0" w:color="auto"/>
              <w:right w:val="single" w:sz="4" w:space="0" w:color="auto"/>
            </w:tcBorders>
          </w:tcPr>
          <w:p w14:paraId="1EF90AE3" w14:textId="77777777" w:rsidR="00B813A3" w:rsidRPr="00176877" w:rsidRDefault="00B813A3" w:rsidP="00B813A3">
            <w:pPr>
              <w:pStyle w:val="TAH"/>
              <w:rPr>
                <w:lang w:val="en-US"/>
              </w:rPr>
            </w:pPr>
            <w:r w:rsidRPr="00176877">
              <w:rPr>
                <w:lang w:val="en-US"/>
              </w:rPr>
              <w:t>Relaxation</w:t>
            </w:r>
          </w:p>
        </w:tc>
        <w:tc>
          <w:tcPr>
            <w:tcW w:w="1451" w:type="dxa"/>
            <w:tcBorders>
              <w:top w:val="single" w:sz="4" w:space="0" w:color="auto"/>
              <w:left w:val="single" w:sz="4" w:space="0" w:color="auto"/>
              <w:right w:val="single" w:sz="4" w:space="0" w:color="auto"/>
            </w:tcBorders>
            <w:hideMark/>
          </w:tcPr>
          <w:p w14:paraId="53237224" w14:textId="77777777" w:rsidR="00B813A3" w:rsidRPr="00176877" w:rsidRDefault="00B813A3" w:rsidP="00B813A3">
            <w:pPr>
              <w:pStyle w:val="TAH"/>
              <w:rPr>
                <w:lang w:val="en-US"/>
              </w:rPr>
            </w:pPr>
            <w:r w:rsidRPr="00176877">
              <w:rPr>
                <w:lang w:val="en-US"/>
              </w:rPr>
              <w:t>Influence of noise</w:t>
            </w:r>
          </w:p>
        </w:tc>
      </w:tr>
      <w:tr w:rsidR="00B813A3" w:rsidRPr="00176877" w14:paraId="4A3DE28B" w14:textId="77777777" w:rsidTr="00F62764">
        <w:trPr>
          <w:cantSplit/>
          <w:tblHeader/>
          <w:jc w:val="center"/>
        </w:trPr>
        <w:tc>
          <w:tcPr>
            <w:tcW w:w="1016" w:type="dxa"/>
            <w:vMerge w:val="restart"/>
            <w:tcBorders>
              <w:left w:val="single" w:sz="4" w:space="0" w:color="auto"/>
              <w:right w:val="single" w:sz="4" w:space="0" w:color="auto"/>
            </w:tcBorders>
          </w:tcPr>
          <w:p w14:paraId="24825EF7" w14:textId="77777777" w:rsidR="00B813A3" w:rsidRPr="00176877" w:rsidRDefault="00B813A3" w:rsidP="00B813A3">
            <w:pPr>
              <w:pStyle w:val="TAC"/>
              <w:rPr>
                <w:lang w:val="en-US"/>
              </w:rPr>
            </w:pPr>
            <w:r w:rsidRPr="00176877">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3881FAE1" w14:textId="77777777" w:rsidR="00B813A3" w:rsidRPr="00176877" w:rsidRDefault="00B813A3" w:rsidP="00B813A3">
            <w:pPr>
              <w:pStyle w:val="TAC"/>
              <w:rPr>
                <w:lang w:val="en-US"/>
              </w:rPr>
            </w:pPr>
            <w:r w:rsidRPr="00176877">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D8258B6" w14:textId="77777777" w:rsidR="00B813A3" w:rsidRPr="00176877" w:rsidRDefault="00B813A3" w:rsidP="00B813A3">
            <w:pPr>
              <w:pStyle w:val="TAC"/>
              <w:rPr>
                <w:lang w:val="en-US"/>
              </w:rPr>
            </w:pPr>
            <w:r w:rsidRPr="00176877">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3C922931" w14:textId="77777777" w:rsidR="00B813A3" w:rsidRPr="00176877" w:rsidRDefault="00B813A3" w:rsidP="00B813A3">
            <w:pPr>
              <w:pStyle w:val="TAC"/>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4E430601" w14:textId="77777777" w:rsidR="00B813A3" w:rsidRPr="00176877" w:rsidRDefault="00B813A3" w:rsidP="00B813A3">
            <w:pPr>
              <w:pStyle w:val="TAC"/>
              <w:rPr>
                <w:lang w:val="en-US"/>
              </w:rPr>
            </w:pPr>
            <w:r w:rsidRPr="00176877">
              <w:rPr>
                <w:lang w:val="en-US"/>
              </w:rPr>
              <w:t>-2.54 (NOTE 1)</w:t>
            </w:r>
          </w:p>
        </w:tc>
        <w:tc>
          <w:tcPr>
            <w:tcW w:w="1046" w:type="dxa"/>
            <w:tcBorders>
              <w:top w:val="single" w:sz="4" w:space="0" w:color="auto"/>
              <w:left w:val="single" w:sz="4" w:space="0" w:color="auto"/>
              <w:bottom w:val="single" w:sz="4" w:space="0" w:color="auto"/>
              <w:right w:val="single" w:sz="4" w:space="0" w:color="auto"/>
            </w:tcBorders>
          </w:tcPr>
          <w:p w14:paraId="7C4A3FF5" w14:textId="77777777" w:rsidR="00B813A3" w:rsidRPr="00176877" w:rsidRDefault="00B813A3" w:rsidP="00B813A3">
            <w:pPr>
              <w:pStyle w:val="TAC"/>
              <w:rPr>
                <w:lang w:val="en-US"/>
              </w:rPr>
            </w:pPr>
            <w:r w:rsidRPr="00176877">
              <w:rPr>
                <w:lang w:val="en-US"/>
              </w:rPr>
              <w:t>8.4</w:t>
            </w:r>
          </w:p>
        </w:tc>
        <w:tc>
          <w:tcPr>
            <w:tcW w:w="1451" w:type="dxa"/>
            <w:tcBorders>
              <w:top w:val="single" w:sz="4" w:space="0" w:color="auto"/>
              <w:left w:val="single" w:sz="4" w:space="0" w:color="auto"/>
              <w:bottom w:val="single" w:sz="4" w:space="0" w:color="auto"/>
              <w:right w:val="single" w:sz="4" w:space="0" w:color="auto"/>
            </w:tcBorders>
          </w:tcPr>
          <w:p w14:paraId="478493E9" w14:textId="77777777" w:rsidR="00B813A3" w:rsidRPr="00176877" w:rsidRDefault="00B813A3" w:rsidP="00B813A3">
            <w:pPr>
              <w:pStyle w:val="TAC"/>
              <w:rPr>
                <w:lang w:val="en-US"/>
              </w:rPr>
            </w:pPr>
            <w:r w:rsidRPr="00176877">
              <w:rPr>
                <w:lang w:val="en-US"/>
              </w:rPr>
              <w:t xml:space="preserve">1.0 </w:t>
            </w:r>
          </w:p>
          <w:p w14:paraId="442B3FDD" w14:textId="77777777" w:rsidR="00B813A3" w:rsidRPr="00176877" w:rsidRDefault="00B813A3" w:rsidP="00B813A3">
            <w:pPr>
              <w:pStyle w:val="TAC"/>
              <w:rPr>
                <w:lang w:val="en-US"/>
              </w:rPr>
            </w:pPr>
            <w:r w:rsidRPr="00176877">
              <w:rPr>
                <w:lang w:val="en-US"/>
              </w:rPr>
              <w:t>(with  relaxation)</w:t>
            </w:r>
          </w:p>
        </w:tc>
      </w:tr>
      <w:tr w:rsidR="00B813A3" w:rsidRPr="00176877" w14:paraId="760F151A" w14:textId="77777777" w:rsidTr="00F62764">
        <w:trPr>
          <w:cantSplit/>
          <w:tblHeader/>
          <w:jc w:val="center"/>
        </w:trPr>
        <w:tc>
          <w:tcPr>
            <w:tcW w:w="1016" w:type="dxa"/>
            <w:vMerge/>
            <w:tcBorders>
              <w:left w:val="single" w:sz="4" w:space="0" w:color="auto"/>
              <w:bottom w:val="single" w:sz="4" w:space="0" w:color="auto"/>
              <w:right w:val="single" w:sz="4" w:space="0" w:color="auto"/>
            </w:tcBorders>
          </w:tcPr>
          <w:p w14:paraId="4328BF7E" w14:textId="77777777" w:rsidR="00B813A3" w:rsidRPr="00176877" w:rsidRDefault="00B813A3" w:rsidP="00B813A3">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0D472C2E" w14:textId="77777777" w:rsidR="00B813A3" w:rsidRPr="00176877" w:rsidRDefault="00B813A3" w:rsidP="00B813A3">
            <w:pPr>
              <w:pStyle w:val="TAC"/>
              <w:rPr>
                <w:lang w:val="en-US"/>
              </w:rPr>
            </w:pPr>
            <w:r w:rsidRPr="00176877">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7E76874C" w14:textId="77777777" w:rsidR="00B813A3" w:rsidRPr="00176877" w:rsidRDefault="00B813A3" w:rsidP="00B813A3">
            <w:pPr>
              <w:pStyle w:val="TAC"/>
              <w:rPr>
                <w:lang w:val="en-US"/>
              </w:rPr>
            </w:pPr>
            <w:r w:rsidRPr="00176877">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24315D5B" w14:textId="77777777" w:rsidR="00B813A3" w:rsidRPr="00176877" w:rsidRDefault="00B813A3" w:rsidP="00B813A3">
            <w:pPr>
              <w:pStyle w:val="TAC"/>
              <w:rPr>
                <w:lang w:val="en-US"/>
              </w:rPr>
            </w:pPr>
            <w:r w:rsidRPr="00176877">
              <w:rPr>
                <w:lang w:val="en-US"/>
              </w:rPr>
              <w:t>-13dBm</w:t>
            </w:r>
          </w:p>
        </w:tc>
        <w:tc>
          <w:tcPr>
            <w:tcW w:w="1216" w:type="dxa"/>
            <w:tcBorders>
              <w:top w:val="single" w:sz="4" w:space="0" w:color="auto"/>
              <w:left w:val="single" w:sz="4" w:space="0" w:color="auto"/>
              <w:bottom w:val="single" w:sz="4" w:space="0" w:color="auto"/>
              <w:right w:val="single" w:sz="4" w:space="0" w:color="auto"/>
            </w:tcBorders>
          </w:tcPr>
          <w:p w14:paraId="14D73185" w14:textId="77777777" w:rsidR="00B813A3" w:rsidRPr="00176877" w:rsidRDefault="00B813A3" w:rsidP="00B813A3">
            <w:pPr>
              <w:pStyle w:val="TAC"/>
              <w:rPr>
                <w:lang w:val="en-US"/>
              </w:rPr>
            </w:pPr>
            <w:r w:rsidRPr="00176877">
              <w:rPr>
                <w:lang w:val="en-US"/>
              </w:rPr>
              <w:t>-7.64 (NOTE 1)</w:t>
            </w:r>
          </w:p>
        </w:tc>
        <w:tc>
          <w:tcPr>
            <w:tcW w:w="1046" w:type="dxa"/>
            <w:tcBorders>
              <w:top w:val="single" w:sz="4" w:space="0" w:color="auto"/>
              <w:left w:val="single" w:sz="4" w:space="0" w:color="auto"/>
              <w:bottom w:val="single" w:sz="4" w:space="0" w:color="auto"/>
              <w:right w:val="single" w:sz="4" w:space="0" w:color="auto"/>
            </w:tcBorders>
          </w:tcPr>
          <w:p w14:paraId="1E937D68" w14:textId="77777777" w:rsidR="00B813A3" w:rsidRPr="00176877" w:rsidRDefault="00B813A3" w:rsidP="00B813A3">
            <w:pPr>
              <w:pStyle w:val="TAC"/>
              <w:rPr>
                <w:lang w:val="en-US"/>
              </w:rPr>
            </w:pPr>
            <w:r w:rsidRPr="00176877">
              <w:rPr>
                <w:lang w:val="en-US"/>
              </w:rPr>
              <w:t>13.5</w:t>
            </w:r>
          </w:p>
        </w:tc>
        <w:tc>
          <w:tcPr>
            <w:tcW w:w="1451" w:type="dxa"/>
            <w:tcBorders>
              <w:top w:val="single" w:sz="4" w:space="0" w:color="auto"/>
              <w:left w:val="single" w:sz="4" w:space="0" w:color="auto"/>
              <w:bottom w:val="single" w:sz="4" w:space="0" w:color="auto"/>
              <w:right w:val="single" w:sz="4" w:space="0" w:color="auto"/>
            </w:tcBorders>
          </w:tcPr>
          <w:p w14:paraId="1B3EBA34" w14:textId="77777777" w:rsidR="00B813A3" w:rsidRPr="00176877" w:rsidRDefault="00B813A3" w:rsidP="00B813A3">
            <w:pPr>
              <w:pStyle w:val="TAC"/>
              <w:rPr>
                <w:lang w:val="en-US"/>
              </w:rPr>
            </w:pPr>
            <w:r w:rsidRPr="00176877">
              <w:rPr>
                <w:lang w:val="en-US"/>
              </w:rPr>
              <w:t>1.0</w:t>
            </w:r>
          </w:p>
          <w:p w14:paraId="507A11F0" w14:textId="77777777" w:rsidR="00B813A3" w:rsidRPr="00176877" w:rsidRDefault="00B813A3" w:rsidP="00B813A3">
            <w:pPr>
              <w:pStyle w:val="TAC"/>
              <w:rPr>
                <w:lang w:val="en-US"/>
              </w:rPr>
            </w:pPr>
            <w:r w:rsidRPr="00176877">
              <w:rPr>
                <w:lang w:val="en-US"/>
              </w:rPr>
              <w:t>(with relaxation)</w:t>
            </w:r>
          </w:p>
        </w:tc>
      </w:tr>
      <w:tr w:rsidR="00B813A3" w:rsidRPr="00176877" w14:paraId="798C6CD3" w14:textId="77777777" w:rsidTr="00B813A3">
        <w:trPr>
          <w:cantSplit/>
          <w:tblHeader/>
          <w:jc w:val="center"/>
        </w:trPr>
        <w:tc>
          <w:tcPr>
            <w:tcW w:w="0" w:type="auto"/>
            <w:gridSpan w:val="7"/>
            <w:tcBorders>
              <w:left w:val="single" w:sz="4" w:space="0" w:color="auto"/>
              <w:bottom w:val="single" w:sz="4" w:space="0" w:color="auto"/>
              <w:right w:val="single" w:sz="4" w:space="0" w:color="auto"/>
            </w:tcBorders>
          </w:tcPr>
          <w:p w14:paraId="5E518C9E" w14:textId="21372062" w:rsidR="00B813A3" w:rsidRPr="00176877" w:rsidRDefault="00B813A3" w:rsidP="00B813A3">
            <w:pPr>
              <w:pStyle w:val="TAN"/>
              <w:rPr>
                <w:lang w:val="en-US"/>
              </w:rPr>
            </w:pPr>
            <w:r w:rsidRPr="00176877">
              <w:rPr>
                <w:lang w:val="en-US"/>
              </w:rPr>
              <w:t>NOTE 1:</w:t>
            </w:r>
            <w:r w:rsidRPr="00176877">
              <w:rPr>
                <w:lang w:val="en-US"/>
              </w:rPr>
              <w:tab/>
              <w:t>Estimated SNR is calculated based on agreed influence of noise.</w:t>
            </w:r>
          </w:p>
        </w:tc>
      </w:tr>
    </w:tbl>
    <w:p w14:paraId="1B37DC48" w14:textId="5AE20C38" w:rsidR="00B813A3" w:rsidRPr="00176877" w:rsidRDefault="00B813A3" w:rsidP="00D9764D">
      <w:pPr>
        <w:spacing w:after="0"/>
        <w:rPr>
          <w:rFonts w:eastAsia="MS Mincho"/>
          <w:lang w:eastAsia="ja-JP"/>
        </w:rPr>
      </w:pPr>
    </w:p>
    <w:p w14:paraId="2CFB9829" w14:textId="4B0C64F7" w:rsidR="00F62764" w:rsidRPr="00176877" w:rsidRDefault="00D9764D" w:rsidP="00B813A3">
      <w:pPr>
        <w:rPr>
          <w:rFonts w:eastAsia="MS Mincho"/>
          <w:lang w:eastAsia="ja-JP"/>
        </w:rPr>
      </w:pPr>
      <w:r w:rsidRPr="00176877">
        <w:rPr>
          <w:rFonts w:eastAsia="MS Mincho"/>
          <w:lang w:eastAsia="ja-JP"/>
        </w:rPr>
        <w:t xml:space="preserve">For MIMO with 2 layers the minimum requirement is -10 dBm. Thus, the relaxation can be reduced by 3 dB for a CHBW of 400 MHz. Since relaxation for 400 MHz is still required, the </w:t>
      </w:r>
      <w:r w:rsidRPr="00176877">
        <w:rPr>
          <w:rFonts w:eastAsia="MS Mincho"/>
          <w:lang w:eastAsia="ja-JP"/>
        </w:rPr>
        <w:lastRenderedPageBreak/>
        <w:t>influence of noise is 1 dB, i.e., the same as for SISO TC. Therefore, the MU for the MIMO and SISO TC</w:t>
      </w:r>
      <w:r w:rsidR="002E7296">
        <w:rPr>
          <w:rFonts w:eastAsia="MS Mincho"/>
          <w:lang w:eastAsia="ja-JP"/>
        </w:rPr>
        <w:t>s</w:t>
      </w:r>
      <w:r w:rsidRPr="00176877">
        <w:rPr>
          <w:rFonts w:eastAsia="MS Mincho"/>
          <w:lang w:eastAsia="ja-JP"/>
        </w:rPr>
        <w:t xml:space="preserve"> are identical with a value of </w:t>
      </w:r>
      <w:r w:rsidR="00BF6AF3" w:rsidRPr="00176877">
        <w:rPr>
          <w:rFonts w:eastAsia="MS Mincho"/>
          <w:lang w:eastAsia="ja-JP"/>
        </w:rPr>
        <w:t>6.</w:t>
      </w:r>
      <w:r w:rsidR="00BF6AF3" w:rsidRPr="00176877">
        <w:t>15</w:t>
      </w:r>
      <w:r w:rsidRPr="00176877">
        <w:t> </w:t>
      </w:r>
      <w:r w:rsidR="00BF6AF3" w:rsidRPr="00176877">
        <w:t>dB</w:t>
      </w:r>
      <w:r w:rsidR="00BF6AF3" w:rsidRPr="00176877">
        <w:rPr>
          <w:rFonts w:eastAsia="MS Mincho"/>
          <w:lang w:eastAsia="ja-JP"/>
        </w:rPr>
        <w:t xml:space="preserve"> for FR2a and FR2</w:t>
      </w:r>
      <w:r w:rsidRPr="00176877">
        <w:rPr>
          <w:rFonts w:eastAsia="MS Mincho"/>
          <w:lang w:eastAsia="ja-JP"/>
        </w:rPr>
        <w:t>b, NTC.</w:t>
      </w:r>
    </w:p>
    <w:p w14:paraId="375E108A" w14:textId="1FE5BF75" w:rsidR="00505384" w:rsidRPr="00176877" w:rsidRDefault="00505384" w:rsidP="00B813A3">
      <w:pPr>
        <w:rPr>
          <w:rFonts w:eastAsia="MS Mincho"/>
          <w:lang w:eastAsia="ja-JP"/>
        </w:rPr>
      </w:pPr>
      <w:r w:rsidRPr="00176877">
        <w:rPr>
          <w:rFonts w:eastAsia="MS Mincho"/>
          <w:b/>
          <w:lang w:eastAsia="ja-JP"/>
        </w:rPr>
        <w:t>Proposal 7</w:t>
      </w:r>
      <w:r w:rsidRPr="00176877">
        <w:rPr>
          <w:rFonts w:eastAsia="MS Mincho"/>
          <w:lang w:eastAsia="ja-JP"/>
        </w:rPr>
        <w:t>: Apply an influence of noise of 1 dB for UL MIMO minimum output power</w:t>
      </w:r>
      <w:r w:rsidR="00964219" w:rsidRPr="00176877">
        <w:rPr>
          <w:rFonts w:eastAsia="MS Mincho"/>
          <w:lang w:eastAsia="ja-JP"/>
        </w:rPr>
        <w:t xml:space="preserve"> TC</w:t>
      </w:r>
      <w:r w:rsidRPr="00176877">
        <w:rPr>
          <w:rFonts w:eastAsia="MS Mincho"/>
          <w:lang w:eastAsia="ja-JP"/>
        </w:rPr>
        <w:t xml:space="preserve"> for a channel bandwidth of 400 MHz, PC3, IFF and QoQZ up to 40cm. </w:t>
      </w:r>
    </w:p>
    <w:p w14:paraId="7E76F306" w14:textId="4C3385D7" w:rsidR="001D2039" w:rsidRPr="00176877" w:rsidRDefault="001D2039" w:rsidP="001D2039">
      <w:pPr>
        <w:keepNext/>
        <w:keepLines/>
        <w:spacing w:after="0"/>
        <w:rPr>
          <w:rFonts w:eastAsia="MS Mincho"/>
          <w:lang w:eastAsia="ja-JP"/>
        </w:rPr>
      </w:pPr>
      <w:r w:rsidRPr="00176877">
        <w:rPr>
          <w:rFonts w:eastAsia="MS Mincho"/>
          <w:lang w:eastAsia="ja-JP"/>
        </w:rPr>
        <w:t>For the SISO TC the TT has been specified as</w:t>
      </w:r>
      <w:r w:rsidR="00D9764D" w:rsidRPr="00176877">
        <w:rPr>
          <w:rFonts w:eastAsia="MS Mincho"/>
          <w:lang w:eastAsia="ja-JP"/>
        </w:rPr>
        <w:t>:</w:t>
      </w:r>
      <w:r w:rsidRPr="00176877">
        <w:rPr>
          <w:rFonts w:eastAsia="MS Mincho"/>
          <w:lang w:eastAsia="ja-JP"/>
        </w:rPr>
        <w:t xml:space="preserve"> </w:t>
      </w:r>
    </w:p>
    <w:p w14:paraId="2172A907" w14:textId="2846F1CB" w:rsidR="001D2039" w:rsidRPr="00176877" w:rsidRDefault="001D2039" w:rsidP="001D2039">
      <w:pPr>
        <w:keepNext/>
        <w:keepLines/>
        <w:spacing w:after="0"/>
        <w:jc w:val="center"/>
      </w:pPr>
      <w:r w:rsidRPr="00176877">
        <w:t>TT = max(R, ΔSNR</w:t>
      </w:r>
      <w:r w:rsidRPr="00176877">
        <w:rPr>
          <w:vertAlign w:val="subscript"/>
        </w:rPr>
        <w:t>mr</w:t>
      </w:r>
      <w:r w:rsidRPr="00176877">
        <w:t xml:space="preserve"> + 0.65 x (MTSU</w:t>
      </w:r>
      <w:r w:rsidRPr="00176877">
        <w:rPr>
          <w:vertAlign w:val="subscript"/>
        </w:rPr>
        <w:t>IFF</w:t>
      </w:r>
      <w:r w:rsidRPr="00176877">
        <w:t xml:space="preserve"> – 1.0)) - R</w:t>
      </w:r>
    </w:p>
    <w:p w14:paraId="43C74B34" w14:textId="2C126289" w:rsidR="001D2039" w:rsidRPr="00176877" w:rsidRDefault="001D2039" w:rsidP="00D9764D">
      <w:pPr>
        <w:keepNext/>
        <w:keepLines/>
        <w:spacing w:before="200"/>
      </w:pPr>
      <w:r w:rsidRPr="00176877">
        <w:t xml:space="preserve">We propose to reuse this formula in the MIMO case since the </w:t>
      </w:r>
      <w:r w:rsidR="00D9764D" w:rsidRPr="00176877">
        <w:t>M</w:t>
      </w:r>
      <w:r w:rsidRPr="00176877">
        <w:t>Us for MIMO and SISO are identical.</w:t>
      </w:r>
      <w:r w:rsidR="00BF6AF3" w:rsidRPr="00176877">
        <w:t xml:space="preserve"> The resulting TT for FR2a and FR2b for the UL MIMO Minimum Output Power TC are summarized in Tables 1 and 2, respectively.</w:t>
      </w:r>
    </w:p>
    <w:p w14:paraId="0BD9F4C8" w14:textId="179C4222"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1</w:t>
      </w:r>
      <w:r w:rsidRPr="00176877">
        <w:fldChar w:fldCharType="end"/>
      </w:r>
      <w:r w:rsidRPr="00176877">
        <w:t>: TT and relaxation for MIMO Minimum Output Power in FR2a</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D9764D" w:rsidRPr="00176877" w14:paraId="6A4723E2" w14:textId="77777777" w:rsidTr="004E28D2">
        <w:trPr>
          <w:trHeight w:val="540"/>
          <w:jc w:val="center"/>
        </w:trPr>
        <w:tc>
          <w:tcPr>
            <w:tcW w:w="1276" w:type="dxa"/>
            <w:shd w:val="clear" w:color="auto" w:fill="auto"/>
            <w:hideMark/>
          </w:tcPr>
          <w:p w14:paraId="6D4502F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A501ADF" w14:textId="7BF47BF9"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03F45497"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3E23A28C" w14:textId="11F520B4"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5CAE70D2"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781F9DE9" w14:textId="5B5B67EA"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3B463656" w14:textId="77777777" w:rsidR="004E28D2" w:rsidRPr="00176877" w:rsidRDefault="00D9764D" w:rsidP="00D9764D">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6FF9F7AA" w14:textId="2E959372"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2D0311E5" w14:textId="69D239D5" w:rsidR="00D9764D" w:rsidRPr="00176877" w:rsidRDefault="00D9764D" w:rsidP="00D9764D">
            <w:pPr>
              <w:keepNext/>
              <w:keepLines/>
              <w:spacing w:after="0"/>
              <w:jc w:val="center"/>
            </w:pPr>
            <w:r w:rsidRPr="00176877">
              <w:t>TT</w:t>
            </w:r>
          </w:p>
          <w:p w14:paraId="230AA420" w14:textId="2B2B08F3" w:rsidR="00D9764D" w:rsidRPr="00176877" w:rsidRDefault="00D9764D" w:rsidP="00D9764D">
            <w:pPr>
              <w:keepNext/>
              <w:keepLines/>
              <w:spacing w:after="0"/>
              <w:jc w:val="center"/>
            </w:pPr>
            <w:r w:rsidRPr="00176877">
              <w:t>(dB)</w:t>
            </w:r>
          </w:p>
        </w:tc>
      </w:tr>
      <w:tr w:rsidR="00D9764D" w:rsidRPr="00176877" w14:paraId="24AAF499" w14:textId="77777777" w:rsidTr="004E28D2">
        <w:trPr>
          <w:trHeight w:val="255"/>
          <w:jc w:val="center"/>
        </w:trPr>
        <w:tc>
          <w:tcPr>
            <w:tcW w:w="1276" w:type="dxa"/>
            <w:shd w:val="clear" w:color="auto" w:fill="auto"/>
            <w:vAlign w:val="bottom"/>
            <w:hideMark/>
          </w:tcPr>
          <w:p w14:paraId="4638812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hideMark/>
          </w:tcPr>
          <w:p w14:paraId="00BF65CD"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9.6</w:t>
            </w:r>
          </w:p>
        </w:tc>
        <w:tc>
          <w:tcPr>
            <w:tcW w:w="706" w:type="dxa"/>
            <w:shd w:val="clear" w:color="auto" w:fill="auto"/>
            <w:vAlign w:val="bottom"/>
            <w:hideMark/>
          </w:tcPr>
          <w:p w14:paraId="49B11887" w14:textId="058619A5"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2A06CF9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0.45</w:t>
            </w:r>
          </w:p>
        </w:tc>
        <w:tc>
          <w:tcPr>
            <w:tcW w:w="922" w:type="dxa"/>
            <w:shd w:val="clear" w:color="auto" w:fill="auto"/>
            <w:noWrap/>
            <w:vAlign w:val="bottom"/>
            <w:hideMark/>
          </w:tcPr>
          <w:p w14:paraId="6256529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3.80</w:t>
            </w:r>
          </w:p>
        </w:tc>
      </w:tr>
      <w:tr w:rsidR="00D9764D" w:rsidRPr="00176877" w14:paraId="7B30F883" w14:textId="77777777" w:rsidTr="004E28D2">
        <w:trPr>
          <w:trHeight w:val="255"/>
          <w:jc w:val="center"/>
        </w:trPr>
        <w:tc>
          <w:tcPr>
            <w:tcW w:w="1276" w:type="dxa"/>
            <w:shd w:val="clear" w:color="auto" w:fill="auto"/>
            <w:vAlign w:val="bottom"/>
            <w:hideMark/>
          </w:tcPr>
          <w:p w14:paraId="4D765C9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hideMark/>
          </w:tcPr>
          <w:p w14:paraId="50CAB983"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6.6</w:t>
            </w:r>
          </w:p>
        </w:tc>
        <w:tc>
          <w:tcPr>
            <w:tcW w:w="706" w:type="dxa"/>
            <w:shd w:val="clear" w:color="auto" w:fill="auto"/>
            <w:vAlign w:val="bottom"/>
            <w:hideMark/>
          </w:tcPr>
          <w:p w14:paraId="0C3BBA53" w14:textId="054001ED"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w:t>
            </w:r>
          </w:p>
        </w:tc>
        <w:tc>
          <w:tcPr>
            <w:tcW w:w="983" w:type="dxa"/>
            <w:shd w:val="clear" w:color="auto" w:fill="auto"/>
            <w:noWrap/>
            <w:vAlign w:val="bottom"/>
            <w:hideMark/>
          </w:tcPr>
          <w:p w14:paraId="6A67AC8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0.86</w:t>
            </w:r>
          </w:p>
        </w:tc>
        <w:tc>
          <w:tcPr>
            <w:tcW w:w="922" w:type="dxa"/>
            <w:shd w:val="clear" w:color="auto" w:fill="auto"/>
            <w:noWrap/>
            <w:vAlign w:val="bottom"/>
            <w:hideMark/>
          </w:tcPr>
          <w:p w14:paraId="2653E2C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4.21</w:t>
            </w:r>
          </w:p>
        </w:tc>
      </w:tr>
      <w:tr w:rsidR="00D9764D" w:rsidRPr="00176877" w14:paraId="01351084" w14:textId="77777777" w:rsidTr="004E28D2">
        <w:trPr>
          <w:trHeight w:val="255"/>
          <w:jc w:val="center"/>
        </w:trPr>
        <w:tc>
          <w:tcPr>
            <w:tcW w:w="1276" w:type="dxa"/>
            <w:shd w:val="clear" w:color="auto" w:fill="auto"/>
            <w:vAlign w:val="bottom"/>
            <w:hideMark/>
          </w:tcPr>
          <w:p w14:paraId="20BAA736"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hideMark/>
          </w:tcPr>
          <w:p w14:paraId="33AD9291"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3.6</w:t>
            </w:r>
          </w:p>
        </w:tc>
        <w:tc>
          <w:tcPr>
            <w:tcW w:w="706" w:type="dxa"/>
            <w:shd w:val="clear" w:color="auto" w:fill="auto"/>
            <w:vAlign w:val="bottom"/>
            <w:hideMark/>
          </w:tcPr>
          <w:p w14:paraId="24DC97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2.4</w:t>
            </w:r>
          </w:p>
        </w:tc>
        <w:tc>
          <w:tcPr>
            <w:tcW w:w="983" w:type="dxa"/>
            <w:shd w:val="clear" w:color="auto" w:fill="auto"/>
            <w:noWrap/>
            <w:vAlign w:val="bottom"/>
            <w:hideMark/>
          </w:tcPr>
          <w:p w14:paraId="3DA32C2C"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1.57</w:t>
            </w:r>
          </w:p>
        </w:tc>
        <w:tc>
          <w:tcPr>
            <w:tcW w:w="922" w:type="dxa"/>
            <w:shd w:val="clear" w:color="auto" w:fill="auto"/>
            <w:noWrap/>
            <w:vAlign w:val="bottom"/>
            <w:hideMark/>
          </w:tcPr>
          <w:p w14:paraId="37E2571F"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2.52</w:t>
            </w:r>
          </w:p>
        </w:tc>
      </w:tr>
      <w:tr w:rsidR="00D9764D" w:rsidRPr="00176877" w14:paraId="2B93F043" w14:textId="77777777" w:rsidTr="004E28D2">
        <w:trPr>
          <w:trHeight w:val="255"/>
          <w:jc w:val="center"/>
        </w:trPr>
        <w:tc>
          <w:tcPr>
            <w:tcW w:w="1276" w:type="dxa"/>
            <w:shd w:val="clear" w:color="auto" w:fill="auto"/>
            <w:vAlign w:val="bottom"/>
            <w:hideMark/>
          </w:tcPr>
          <w:p w14:paraId="6BC739AB"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400</w:t>
            </w:r>
          </w:p>
        </w:tc>
        <w:tc>
          <w:tcPr>
            <w:tcW w:w="1124" w:type="dxa"/>
            <w:shd w:val="clear" w:color="auto" w:fill="auto"/>
            <w:vAlign w:val="bottom"/>
            <w:hideMark/>
          </w:tcPr>
          <w:p w14:paraId="54FC4B49"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w:t>
            </w:r>
          </w:p>
        </w:tc>
        <w:tc>
          <w:tcPr>
            <w:tcW w:w="706" w:type="dxa"/>
            <w:shd w:val="clear" w:color="auto" w:fill="auto"/>
            <w:vAlign w:val="bottom"/>
            <w:hideMark/>
          </w:tcPr>
          <w:p w14:paraId="6DE0FFC4"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5.4</w:t>
            </w:r>
          </w:p>
        </w:tc>
        <w:tc>
          <w:tcPr>
            <w:tcW w:w="983" w:type="dxa"/>
            <w:shd w:val="clear" w:color="auto" w:fill="auto"/>
            <w:noWrap/>
            <w:vAlign w:val="bottom"/>
            <w:hideMark/>
          </w:tcPr>
          <w:p w14:paraId="6BC0F0A5"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2.72</w:t>
            </w:r>
          </w:p>
        </w:tc>
        <w:tc>
          <w:tcPr>
            <w:tcW w:w="922" w:type="dxa"/>
            <w:shd w:val="clear" w:color="auto" w:fill="auto"/>
            <w:noWrap/>
            <w:vAlign w:val="bottom"/>
            <w:hideMark/>
          </w:tcPr>
          <w:p w14:paraId="63DCE040" w14:textId="77777777" w:rsidR="00D9764D" w:rsidRPr="00176877" w:rsidRDefault="00D9764D" w:rsidP="00D9764D">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0.67</w:t>
            </w:r>
          </w:p>
        </w:tc>
      </w:tr>
    </w:tbl>
    <w:p w14:paraId="6C6DCF36" w14:textId="3422689F" w:rsidR="00505384" w:rsidRPr="00176877" w:rsidRDefault="00505384" w:rsidP="004E28D2">
      <w:pPr>
        <w:spacing w:after="0"/>
        <w:rPr>
          <w:rFonts w:eastAsia="MS Mincho"/>
          <w:lang w:eastAsia="ja-JP"/>
        </w:rPr>
      </w:pPr>
    </w:p>
    <w:p w14:paraId="70B03D09" w14:textId="5BCF7396" w:rsidR="001D2039" w:rsidRPr="00176877" w:rsidRDefault="001D2039" w:rsidP="00F204B2">
      <w:pPr>
        <w:spacing w:after="0" w:line="240" w:lineRule="auto"/>
        <w:rPr>
          <w:rFonts w:eastAsia="MS Mincho"/>
          <w:lang w:eastAsia="ja-JP"/>
        </w:rPr>
      </w:pPr>
    </w:p>
    <w:p w14:paraId="33545C58" w14:textId="3D45789D" w:rsidR="004E28D2" w:rsidRPr="00176877" w:rsidRDefault="004E28D2" w:rsidP="004E28D2">
      <w:pPr>
        <w:pStyle w:val="Beschriftung"/>
        <w:keepNext/>
      </w:pPr>
      <w:r w:rsidRPr="00176877">
        <w:t xml:space="preserve">Table </w:t>
      </w:r>
      <w:r w:rsidRPr="00176877">
        <w:fldChar w:fldCharType="begin"/>
      </w:r>
      <w:r w:rsidRPr="00176877">
        <w:instrText xml:space="preserve"> SEQ Table \* ARABIC </w:instrText>
      </w:r>
      <w:r w:rsidRPr="00176877">
        <w:fldChar w:fldCharType="separate"/>
      </w:r>
      <w:r w:rsidRPr="00176877">
        <w:rPr>
          <w:noProof/>
        </w:rPr>
        <w:t>2</w:t>
      </w:r>
      <w:r w:rsidRPr="00176877">
        <w:fldChar w:fldCharType="end"/>
      </w:r>
      <w:r w:rsidRPr="00176877">
        <w:t>: TT and relaxation for MIMO Minimum Output Power in FR2b</w:t>
      </w:r>
      <w:r w:rsidR="00505384" w:rsidRPr="00176877">
        <w:t>, PC3, NTC</w:t>
      </w:r>
    </w:p>
    <w:tbl>
      <w:tblPr>
        <w:tblW w:w="5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124"/>
        <w:gridCol w:w="706"/>
        <w:gridCol w:w="983"/>
        <w:gridCol w:w="922"/>
      </w:tblGrid>
      <w:tr w:rsidR="004E28D2" w:rsidRPr="00176877" w14:paraId="4FEBC6EA" w14:textId="77777777" w:rsidTr="00111A11">
        <w:trPr>
          <w:trHeight w:val="540"/>
          <w:jc w:val="center"/>
        </w:trPr>
        <w:tc>
          <w:tcPr>
            <w:tcW w:w="1276" w:type="dxa"/>
            <w:shd w:val="clear" w:color="auto" w:fill="auto"/>
            <w:hideMark/>
          </w:tcPr>
          <w:p w14:paraId="46676B18"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CHBW</w:t>
            </w:r>
          </w:p>
          <w:p w14:paraId="08844A5E"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(MHz)</w:t>
            </w:r>
          </w:p>
        </w:tc>
        <w:tc>
          <w:tcPr>
            <w:tcW w:w="1124" w:type="dxa"/>
            <w:shd w:val="clear" w:color="auto" w:fill="auto"/>
            <w:hideMark/>
          </w:tcPr>
          <w:p w14:paraId="5625B909"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SNRtotal</w:t>
            </w:r>
          </w:p>
          <w:p w14:paraId="003873A7"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706" w:type="dxa"/>
            <w:shd w:val="clear" w:color="auto" w:fill="auto"/>
            <w:hideMark/>
          </w:tcPr>
          <w:p w14:paraId="10B977EE"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R</w:t>
            </w:r>
          </w:p>
          <w:p w14:paraId="363AAA06"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83" w:type="dxa"/>
            <w:shd w:val="clear" w:color="auto" w:fill="auto"/>
            <w:hideMark/>
          </w:tcPr>
          <w:p w14:paraId="039971BF" w14:textId="77777777" w:rsidR="004E28D2" w:rsidRPr="00176877" w:rsidRDefault="004E28D2" w:rsidP="00111A11">
            <w:pPr>
              <w:spacing w:after="0" w:line="240" w:lineRule="auto"/>
              <w:jc w:val="center"/>
              <w:rPr>
                <w:rFonts w:eastAsia="Times New Roman"/>
                <w:color w:val="000000"/>
                <w:sz w:val="20"/>
                <w:szCs w:val="20"/>
                <w:vertAlign w:val="subscript"/>
                <w:lang w:eastAsia="en-US"/>
              </w:rPr>
            </w:pPr>
            <w:r w:rsidRPr="00176877">
              <w:rPr>
                <w:rFonts w:ascii="Symbol" w:eastAsia="Times New Roman" w:hAnsi="Symbol"/>
                <w:color w:val="000000"/>
                <w:sz w:val="20"/>
                <w:szCs w:val="20"/>
                <w:lang w:eastAsia="en-US"/>
              </w:rPr>
              <w:t></w:t>
            </w:r>
            <w:r w:rsidRPr="00176877">
              <w:rPr>
                <w:rFonts w:eastAsia="Times New Roman"/>
                <w:color w:val="000000"/>
                <w:sz w:val="20"/>
                <w:szCs w:val="20"/>
                <w:lang w:eastAsia="en-US"/>
              </w:rPr>
              <w:t>SNR</w:t>
            </w:r>
            <w:r w:rsidRPr="00176877">
              <w:rPr>
                <w:rFonts w:eastAsia="Times New Roman"/>
                <w:color w:val="000000"/>
                <w:sz w:val="20"/>
                <w:szCs w:val="20"/>
                <w:vertAlign w:val="subscript"/>
                <w:lang w:eastAsia="en-US"/>
              </w:rPr>
              <w:t>mr</w:t>
            </w:r>
          </w:p>
          <w:p w14:paraId="30AD4F9B" w14:textId="77777777" w:rsidR="004E28D2" w:rsidRPr="00176877" w:rsidRDefault="004E28D2" w:rsidP="00111A11">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(dB)</w:t>
            </w:r>
          </w:p>
        </w:tc>
        <w:tc>
          <w:tcPr>
            <w:tcW w:w="922" w:type="dxa"/>
            <w:shd w:val="clear" w:color="auto" w:fill="auto"/>
            <w:noWrap/>
            <w:hideMark/>
          </w:tcPr>
          <w:p w14:paraId="03D3AF06" w14:textId="77777777" w:rsidR="004E28D2" w:rsidRPr="00176877" w:rsidRDefault="004E28D2" w:rsidP="00111A11">
            <w:pPr>
              <w:keepNext/>
              <w:keepLines/>
              <w:spacing w:after="0"/>
              <w:jc w:val="center"/>
            </w:pPr>
            <w:r w:rsidRPr="00176877">
              <w:t>TT</w:t>
            </w:r>
          </w:p>
          <w:p w14:paraId="6AEE381E" w14:textId="77777777" w:rsidR="004E28D2" w:rsidRPr="00176877" w:rsidRDefault="004E28D2" w:rsidP="00111A11">
            <w:pPr>
              <w:keepNext/>
              <w:keepLines/>
              <w:spacing w:after="0"/>
              <w:jc w:val="center"/>
            </w:pPr>
            <w:r w:rsidRPr="00176877">
              <w:t>(dB)</w:t>
            </w:r>
          </w:p>
        </w:tc>
      </w:tr>
      <w:tr w:rsidR="004E28D2" w:rsidRPr="00176877" w14:paraId="00064B55" w14:textId="77777777" w:rsidTr="004E28D2">
        <w:trPr>
          <w:trHeight w:val="255"/>
          <w:jc w:val="center"/>
        </w:trPr>
        <w:tc>
          <w:tcPr>
            <w:tcW w:w="1276" w:type="dxa"/>
            <w:shd w:val="clear" w:color="auto" w:fill="auto"/>
            <w:vAlign w:val="bottom"/>
          </w:tcPr>
          <w:p w14:paraId="233AEE21" w14:textId="65129FF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50</w:t>
            </w:r>
          </w:p>
        </w:tc>
        <w:tc>
          <w:tcPr>
            <w:tcW w:w="1124" w:type="dxa"/>
            <w:shd w:val="clear" w:color="auto" w:fill="auto"/>
            <w:vAlign w:val="bottom"/>
          </w:tcPr>
          <w:p w14:paraId="26CE29C7" w14:textId="168F54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4E257D33" w14:textId="13BB753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983" w:type="dxa"/>
            <w:shd w:val="clear" w:color="auto" w:fill="auto"/>
            <w:noWrap/>
            <w:vAlign w:val="bottom"/>
          </w:tcPr>
          <w:p w14:paraId="0F40F96D" w14:textId="198C0DD5"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1.32</w:t>
            </w:r>
          </w:p>
        </w:tc>
        <w:tc>
          <w:tcPr>
            <w:tcW w:w="922" w:type="dxa"/>
            <w:shd w:val="clear" w:color="auto" w:fill="auto"/>
            <w:noWrap/>
            <w:vAlign w:val="bottom"/>
          </w:tcPr>
          <w:p w14:paraId="4AAD93A7" w14:textId="2CFB51DD"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3.17</w:t>
            </w:r>
          </w:p>
        </w:tc>
      </w:tr>
      <w:tr w:rsidR="004E28D2" w:rsidRPr="00176877" w14:paraId="67BB4A2B" w14:textId="77777777" w:rsidTr="004E28D2">
        <w:trPr>
          <w:trHeight w:val="255"/>
          <w:jc w:val="center"/>
        </w:trPr>
        <w:tc>
          <w:tcPr>
            <w:tcW w:w="1276" w:type="dxa"/>
            <w:shd w:val="clear" w:color="auto" w:fill="auto"/>
            <w:vAlign w:val="bottom"/>
          </w:tcPr>
          <w:p w14:paraId="0C84B14E" w14:textId="408048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100</w:t>
            </w:r>
          </w:p>
        </w:tc>
        <w:tc>
          <w:tcPr>
            <w:tcW w:w="1124" w:type="dxa"/>
            <w:shd w:val="clear" w:color="auto" w:fill="auto"/>
            <w:vAlign w:val="bottom"/>
          </w:tcPr>
          <w:p w14:paraId="5992C45E" w14:textId="146D1F93"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6E843922" w14:textId="3960FAA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983" w:type="dxa"/>
            <w:shd w:val="clear" w:color="auto" w:fill="auto"/>
            <w:noWrap/>
            <w:vAlign w:val="bottom"/>
          </w:tcPr>
          <w:p w14:paraId="6190C60F" w14:textId="587CD7F8"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2.32</w:t>
            </w:r>
          </w:p>
        </w:tc>
        <w:tc>
          <w:tcPr>
            <w:tcW w:w="922" w:type="dxa"/>
            <w:shd w:val="clear" w:color="auto" w:fill="auto"/>
            <w:noWrap/>
            <w:vAlign w:val="bottom"/>
          </w:tcPr>
          <w:p w14:paraId="0A0B1F45" w14:textId="4876363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1.17</w:t>
            </w:r>
          </w:p>
        </w:tc>
      </w:tr>
      <w:tr w:rsidR="004E28D2" w:rsidRPr="00176877" w14:paraId="66AFC3DE" w14:textId="77777777" w:rsidTr="004E28D2">
        <w:trPr>
          <w:trHeight w:val="255"/>
          <w:jc w:val="center"/>
        </w:trPr>
        <w:tc>
          <w:tcPr>
            <w:tcW w:w="1276" w:type="dxa"/>
            <w:shd w:val="clear" w:color="auto" w:fill="auto"/>
            <w:vAlign w:val="bottom"/>
          </w:tcPr>
          <w:p w14:paraId="171944FE" w14:textId="7A0B804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200</w:t>
            </w:r>
          </w:p>
        </w:tc>
        <w:tc>
          <w:tcPr>
            <w:tcW w:w="1124" w:type="dxa"/>
            <w:shd w:val="clear" w:color="auto" w:fill="auto"/>
            <w:vAlign w:val="bottom"/>
          </w:tcPr>
          <w:p w14:paraId="3F7870EE" w14:textId="2644ED8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-1.5</w:t>
            </w:r>
          </w:p>
        </w:tc>
        <w:tc>
          <w:tcPr>
            <w:tcW w:w="706" w:type="dxa"/>
            <w:shd w:val="clear" w:color="auto" w:fill="auto"/>
            <w:vAlign w:val="bottom"/>
          </w:tcPr>
          <w:p w14:paraId="0A913E32" w14:textId="3D58FD5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7.5</w:t>
            </w:r>
          </w:p>
        </w:tc>
        <w:tc>
          <w:tcPr>
            <w:tcW w:w="983" w:type="dxa"/>
            <w:shd w:val="clear" w:color="auto" w:fill="auto"/>
            <w:noWrap/>
            <w:vAlign w:val="bottom"/>
          </w:tcPr>
          <w:p w14:paraId="010BAE94" w14:textId="19FB5C94"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3.82</w:t>
            </w:r>
          </w:p>
        </w:tc>
        <w:tc>
          <w:tcPr>
            <w:tcW w:w="922" w:type="dxa"/>
            <w:shd w:val="clear" w:color="auto" w:fill="auto"/>
            <w:noWrap/>
            <w:vAlign w:val="bottom"/>
          </w:tcPr>
          <w:p w14:paraId="38350FE6" w14:textId="5CDE71BC"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r w:rsidR="004E28D2" w:rsidRPr="00176877" w14:paraId="71E151EA" w14:textId="77777777" w:rsidTr="004E28D2">
        <w:trPr>
          <w:trHeight w:val="255"/>
          <w:jc w:val="center"/>
        </w:trPr>
        <w:tc>
          <w:tcPr>
            <w:tcW w:w="1276" w:type="dxa"/>
            <w:shd w:val="clear" w:color="auto" w:fill="auto"/>
            <w:vAlign w:val="bottom"/>
          </w:tcPr>
          <w:p w14:paraId="7FFA14BB" w14:textId="44DEAD9F"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400</w:t>
            </w:r>
          </w:p>
        </w:tc>
        <w:tc>
          <w:tcPr>
            <w:tcW w:w="1124" w:type="dxa"/>
            <w:shd w:val="clear" w:color="auto" w:fill="auto"/>
            <w:vAlign w:val="bottom"/>
          </w:tcPr>
          <w:p w14:paraId="37FA3827" w14:textId="2DB78B19"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-4.5</w:t>
            </w:r>
          </w:p>
        </w:tc>
        <w:tc>
          <w:tcPr>
            <w:tcW w:w="706" w:type="dxa"/>
            <w:shd w:val="clear" w:color="auto" w:fill="auto"/>
            <w:vAlign w:val="bottom"/>
          </w:tcPr>
          <w:p w14:paraId="15491181" w14:textId="75600BD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10.5</w:t>
            </w:r>
          </w:p>
        </w:tc>
        <w:tc>
          <w:tcPr>
            <w:tcW w:w="983" w:type="dxa"/>
            <w:shd w:val="clear" w:color="auto" w:fill="auto"/>
            <w:noWrap/>
            <w:vAlign w:val="bottom"/>
          </w:tcPr>
          <w:p w14:paraId="2F313378" w14:textId="00B3BF3B"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5.82</w:t>
            </w:r>
          </w:p>
        </w:tc>
        <w:tc>
          <w:tcPr>
            <w:tcW w:w="922" w:type="dxa"/>
            <w:shd w:val="clear" w:color="auto" w:fill="auto"/>
            <w:noWrap/>
            <w:vAlign w:val="bottom"/>
          </w:tcPr>
          <w:p w14:paraId="0D903F84" w14:textId="1ECE12E6" w:rsidR="004E28D2" w:rsidRPr="00176877" w:rsidRDefault="004E28D2" w:rsidP="004E28D2">
            <w:pPr>
              <w:spacing w:after="0" w:line="240" w:lineRule="auto"/>
              <w:jc w:val="center"/>
              <w:rPr>
                <w:rFonts w:eastAsia="Times New Roman"/>
                <w:color w:val="000000"/>
                <w:sz w:val="20"/>
                <w:szCs w:val="20"/>
                <w:lang w:eastAsia="en-US"/>
              </w:rPr>
            </w:pPr>
            <w:r w:rsidRPr="00176877">
              <w:rPr>
                <w:rFonts w:eastAsia="Times New Roman"/>
                <w:color w:val="000000"/>
                <w:sz w:val="20"/>
                <w:szCs w:val="20"/>
                <w:lang w:eastAsia="en-US"/>
              </w:rPr>
              <w:t>0.</w:t>
            </w:r>
            <w:r w:rsidR="009177B7" w:rsidRPr="00176877">
              <w:rPr>
                <w:rFonts w:eastAsia="Times New Roman"/>
                <w:color w:val="000000"/>
                <w:sz w:val="20"/>
                <w:szCs w:val="20"/>
                <w:lang w:eastAsia="en-US"/>
              </w:rPr>
              <w:t>00</w:t>
            </w:r>
          </w:p>
        </w:tc>
      </w:tr>
    </w:tbl>
    <w:p w14:paraId="71380DCA" w14:textId="77777777" w:rsidR="00505384" w:rsidRPr="00176877" w:rsidRDefault="00505384" w:rsidP="00505384">
      <w:pPr>
        <w:spacing w:after="0"/>
        <w:rPr>
          <w:b/>
        </w:rPr>
      </w:pPr>
    </w:p>
    <w:p w14:paraId="11E81A00" w14:textId="0B76F373" w:rsidR="00505384" w:rsidRPr="00176877" w:rsidRDefault="00505384" w:rsidP="00505384">
      <w:r w:rsidRPr="00176877">
        <w:rPr>
          <w:b/>
        </w:rPr>
        <w:t>Proposal 8:</w:t>
      </w:r>
      <w:r w:rsidRPr="00176877">
        <w:t xml:space="preserve"> For PC3 and NTC, apply the TT and relaxation of Table 1 and Table 2 for the UL MIMO Minimum Output Power TC.</w:t>
      </w:r>
    </w:p>
    <w:p w14:paraId="296B459B" w14:textId="0488DF38" w:rsidR="00916688" w:rsidRPr="00176877" w:rsidRDefault="00916688" w:rsidP="00916688">
      <w:pPr>
        <w:pStyle w:val="berschrift3"/>
        <w:rPr>
          <w:lang w:val="en-US"/>
        </w:rPr>
      </w:pPr>
      <w:r w:rsidRPr="00176877">
        <w:rPr>
          <w:lang w:val="en-US"/>
        </w:rPr>
        <w:t>Tx OFF Power</w:t>
      </w:r>
    </w:p>
    <w:p w14:paraId="5386AC7C" w14:textId="2B0018C3" w:rsidR="00916688" w:rsidRPr="00176877" w:rsidRDefault="00916688" w:rsidP="00916688">
      <w:pPr>
        <w:rPr>
          <w:lang w:eastAsia="en-US"/>
        </w:rPr>
      </w:pPr>
      <w:r w:rsidRPr="00176877">
        <w:rPr>
          <w:lang w:eastAsia="en-US"/>
        </w:rPr>
        <w:t xml:space="preserve">The minimum conformance for UL MIMO Tx OFF power </w:t>
      </w:r>
      <w:r w:rsidR="00505384" w:rsidRPr="00176877">
        <w:rPr>
          <w:lang w:eastAsia="en-US"/>
        </w:rPr>
        <w:t xml:space="preserve">minimum </w:t>
      </w:r>
      <w:r w:rsidRPr="00176877">
        <w:rPr>
          <w:lang w:eastAsia="en-US"/>
        </w:rPr>
        <w:t>requirement is specified in TS 38.521-2 [2] as follows:</w:t>
      </w:r>
    </w:p>
    <w:p w14:paraId="3CFAA774" w14:textId="77777777" w:rsidR="00505384" w:rsidRPr="00176877" w:rsidRDefault="00505384" w:rsidP="00505384">
      <w:pPr>
        <w:pStyle w:val="H6"/>
        <w:shd w:val="clear" w:color="auto" w:fill="D9D9D9" w:themeFill="background1" w:themeFillShade="D9"/>
        <w:rPr>
          <w:lang w:val="en-US"/>
        </w:rPr>
      </w:pPr>
      <w:r w:rsidRPr="00176877">
        <w:rPr>
          <w:lang w:val="en-US"/>
        </w:rPr>
        <w:t>6.3D.2.3</w:t>
      </w:r>
      <w:r w:rsidRPr="00176877">
        <w:rPr>
          <w:lang w:val="en-US"/>
        </w:rPr>
        <w:tab/>
        <w:t>Minimum conformance requirement</w:t>
      </w:r>
      <w:r w:rsidRPr="00176877">
        <w:rPr>
          <w:lang w:val="en-US" w:eastAsia="zh-CN"/>
        </w:rPr>
        <w:t>s</w:t>
      </w:r>
    </w:p>
    <w:p w14:paraId="76F6CF86" w14:textId="77777777" w:rsidR="00505384" w:rsidRPr="00176877" w:rsidRDefault="00505384" w:rsidP="00505384">
      <w:pPr>
        <w:shd w:val="clear" w:color="auto" w:fill="D9D9D9" w:themeFill="background1" w:themeFillShade="D9"/>
      </w:pPr>
      <w:r w:rsidRPr="00176877">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6.3.2.3-1. The requirement is verified with the test metric of TRP (Link=TX beam peak direction, </w:t>
      </w:r>
      <w:proofErr w:type="spellStart"/>
      <w:r w:rsidRPr="00176877">
        <w:t>Meas</w:t>
      </w:r>
      <w:proofErr w:type="spellEnd"/>
      <w:r w:rsidRPr="00176877">
        <w:t>=TRP grid).</w:t>
      </w:r>
    </w:p>
    <w:p w14:paraId="76F5D7CA" w14:textId="5127F541" w:rsidR="00916688" w:rsidRPr="00176877" w:rsidRDefault="00505384" w:rsidP="00916688">
      <w:pPr>
        <w:rPr>
          <w:lang w:eastAsia="en-US"/>
        </w:rPr>
      </w:pPr>
      <w:r w:rsidRPr="00176877">
        <w:rPr>
          <w:lang w:eastAsia="en-US"/>
        </w:rPr>
        <w:lastRenderedPageBreak/>
        <w:t>Thus, the UL MIMO minimum requirement is identical to the SISO requirement and the influence of noise, relaxation and TT can be reused.</w:t>
      </w:r>
    </w:p>
    <w:p w14:paraId="014AB745" w14:textId="5944A621" w:rsidR="00916688" w:rsidRDefault="00505384" w:rsidP="00916688">
      <w:pPr>
        <w:rPr>
          <w:lang w:eastAsia="en-US"/>
        </w:rPr>
      </w:pPr>
      <w:r w:rsidRPr="00176877">
        <w:rPr>
          <w:b/>
          <w:lang w:eastAsia="en-US"/>
        </w:rPr>
        <w:t>Proposal 9:</w:t>
      </w:r>
      <w:r w:rsidRPr="00176877">
        <w:rPr>
          <w:lang w:eastAsia="en-US"/>
        </w:rPr>
        <w:t xml:space="preserve"> Reuse MU and TT of the SISO Tx OFF Power TC for the corresponding MIMO TC.</w:t>
      </w:r>
    </w:p>
    <w:p w14:paraId="7E22480A" w14:textId="6FB3E90D" w:rsidR="00EB0F15" w:rsidRPr="002E7296" w:rsidRDefault="00EB0F15" w:rsidP="00916688">
      <w:pPr>
        <w:rPr>
          <w:lang w:eastAsia="en-US"/>
        </w:rPr>
      </w:pPr>
      <w:r w:rsidRPr="002E7296">
        <w:rPr>
          <w:lang w:eastAsia="en-US"/>
        </w:rPr>
        <w:t>Accompanying CR in Ref. [</w:t>
      </w:r>
      <w:r w:rsidR="009B1896">
        <w:rPr>
          <w:lang w:eastAsia="en-US"/>
        </w:rPr>
        <w:t>4</w:t>
      </w:r>
      <w:r w:rsidRPr="002E7296">
        <w:rPr>
          <w:lang w:eastAsia="en-US"/>
        </w:rPr>
        <w:t>], update</w:t>
      </w:r>
      <w:r w:rsidR="00530353">
        <w:rPr>
          <w:lang w:eastAsia="en-US"/>
        </w:rPr>
        <w:t>s</w:t>
      </w:r>
      <w:r w:rsidRPr="002E7296">
        <w:rPr>
          <w:lang w:eastAsia="en-US"/>
        </w:rPr>
        <w:t xml:space="preserve"> the editor’s note with respect to the OTA test procedure and the MU &amp; TT in TS 38.521-2</w:t>
      </w:r>
      <w:bookmarkStart w:id="4" w:name="_GoBack"/>
      <w:bookmarkEnd w:id="4"/>
      <w:r w:rsidRPr="002E7296">
        <w:rPr>
          <w:lang w:eastAsia="en-US"/>
        </w:rPr>
        <w:t xml:space="preserve">. </w:t>
      </w:r>
      <w:r w:rsidR="00530353">
        <w:rPr>
          <w:lang w:eastAsia="en-US"/>
        </w:rPr>
        <w:t>CR in Ref. [</w:t>
      </w:r>
      <w:r w:rsidR="00530353">
        <w:rPr>
          <w:lang w:eastAsia="en-US"/>
        </w:rPr>
        <w:t>5</w:t>
      </w:r>
      <w:r w:rsidR="00530353">
        <w:rPr>
          <w:lang w:eastAsia="en-US"/>
        </w:rPr>
        <w:t>] updates the editor’s notes of the corresponding EN-DC test cases in TS 38.521-3.</w:t>
      </w:r>
      <w:r w:rsidR="00530353">
        <w:rPr>
          <w:lang w:eastAsia="en-US"/>
        </w:rPr>
        <w:t xml:space="preserve"> </w:t>
      </w:r>
      <w:r w:rsidR="00530353">
        <w:rPr>
          <w:lang w:eastAsia="en-US"/>
        </w:rPr>
        <w:t>The associated applicability update is contained in the CR in Ref. [</w:t>
      </w:r>
      <w:r w:rsidR="00530353">
        <w:rPr>
          <w:lang w:eastAsia="en-US"/>
        </w:rPr>
        <w:t>6</w:t>
      </w:r>
      <w:r w:rsidR="00530353">
        <w:rPr>
          <w:lang w:eastAsia="en-US"/>
        </w:rPr>
        <w:t>].</w:t>
      </w:r>
      <w:r w:rsidR="00530353">
        <w:rPr>
          <w:lang w:eastAsia="en-US"/>
        </w:rPr>
        <w:t xml:space="preserve"> </w:t>
      </w:r>
      <w:r w:rsidRPr="002E7296">
        <w:rPr>
          <w:lang w:eastAsia="en-US"/>
        </w:rPr>
        <w:t>CR in Ref</w:t>
      </w:r>
      <w:r w:rsidR="009B1896">
        <w:rPr>
          <w:lang w:eastAsia="en-US"/>
        </w:rPr>
        <w:t>.</w:t>
      </w:r>
      <w:r w:rsidRPr="002E7296">
        <w:rPr>
          <w:lang w:eastAsia="en-US"/>
        </w:rPr>
        <w:t xml:space="preserve"> [</w:t>
      </w:r>
      <w:r w:rsidR="00530353">
        <w:rPr>
          <w:lang w:eastAsia="en-US"/>
        </w:rPr>
        <w:t>7</w:t>
      </w:r>
      <w:r w:rsidRPr="002E7296">
        <w:rPr>
          <w:lang w:eastAsia="en-US"/>
        </w:rPr>
        <w:t>] documents the assessment in TR 38.903.</w:t>
      </w:r>
      <w:r w:rsidR="00530353">
        <w:rPr>
          <w:lang w:eastAsia="en-US"/>
        </w:rPr>
        <w:t xml:space="preserve"> </w:t>
      </w:r>
    </w:p>
    <w:p w14:paraId="71A6D7CC" w14:textId="0C72C138" w:rsidR="00BC6E8D" w:rsidRPr="00176877" w:rsidRDefault="00BC6E8D" w:rsidP="00BC6E8D">
      <w:pPr>
        <w:pStyle w:val="berschrift1"/>
        <w:rPr>
          <w:lang w:val="en-US"/>
        </w:rPr>
      </w:pPr>
      <w:r w:rsidRPr="00176877">
        <w:rPr>
          <w:lang w:val="en-US"/>
        </w:rPr>
        <w:t>Assumptions</w:t>
      </w:r>
    </w:p>
    <w:tbl>
      <w:tblPr>
        <w:tblStyle w:val="EinfacheTabelle2"/>
        <w:tblW w:w="9360" w:type="dxa"/>
        <w:tblInd w:w="-15" w:type="dxa"/>
        <w:tblLook w:val="0000" w:firstRow="0" w:lastRow="0" w:firstColumn="0" w:lastColumn="0" w:noHBand="0" w:noVBand="0"/>
      </w:tblPr>
      <w:tblGrid>
        <w:gridCol w:w="704"/>
        <w:gridCol w:w="4688"/>
        <w:gridCol w:w="3968"/>
      </w:tblGrid>
      <w:tr w:rsidR="00BC6E8D" w:rsidRPr="00176877"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176877" w:rsidRDefault="00BC6E8D" w:rsidP="00B13253">
            <w:pPr>
              <w:rPr>
                <w:lang w:eastAsia="en-US"/>
              </w:rPr>
            </w:pPr>
            <w:r w:rsidRPr="00176877">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176877" w:rsidRDefault="00BC6E8D" w:rsidP="00B13253">
            <w:pPr>
              <w:rPr>
                <w:lang w:eastAsia="en-US"/>
              </w:rPr>
            </w:pPr>
            <w:r w:rsidRPr="00176877">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176877" w:rsidRDefault="00BC6E8D" w:rsidP="00B13253">
            <w:pPr>
              <w:rPr>
                <w:lang w:eastAsia="en-US"/>
              </w:rPr>
            </w:pPr>
            <w:r w:rsidRPr="00176877">
              <w:rPr>
                <w:lang w:eastAsia="en-US"/>
              </w:rPr>
              <w:t>Assumption</w:t>
            </w:r>
          </w:p>
        </w:tc>
      </w:tr>
      <w:tr w:rsidR="00C77EBF" w:rsidRPr="00176877"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176877" w:rsidRDefault="00C77EBF" w:rsidP="00C77EBF">
            <w:pPr>
              <w:rPr>
                <w:lang w:eastAsia="en-US"/>
              </w:rPr>
            </w:pPr>
            <w:r w:rsidRPr="00176877">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176877" w:rsidRDefault="00C77EBF" w:rsidP="00C77EBF">
            <w:pPr>
              <w:rPr>
                <w:lang w:eastAsia="en-US"/>
              </w:rPr>
            </w:pPr>
            <w:r w:rsidRPr="00176877">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030663A1" w:rsidR="00B3129D" w:rsidRPr="00176877" w:rsidRDefault="004E7EF5" w:rsidP="00C77EBF">
            <w:pPr>
              <w:rPr>
                <w:lang w:eastAsia="en-US"/>
              </w:rPr>
            </w:pPr>
            <w:r w:rsidRPr="00176877">
              <w:rPr>
                <w:lang w:eastAsia="en-US"/>
              </w:rPr>
              <w:t>FR2</w:t>
            </w:r>
          </w:p>
        </w:tc>
      </w:tr>
      <w:tr w:rsidR="00C77EBF" w:rsidRPr="00176877"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176877" w:rsidRDefault="00C77EBF" w:rsidP="00C77EBF">
            <w:pPr>
              <w:rPr>
                <w:lang w:eastAsia="en-US"/>
              </w:rPr>
            </w:pPr>
            <w:r w:rsidRPr="00176877">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176877" w:rsidRDefault="00C77EBF" w:rsidP="00C77EBF">
            <w:pPr>
              <w:rPr>
                <w:lang w:eastAsia="en-US"/>
              </w:rPr>
            </w:pPr>
            <w:r w:rsidRPr="00176877">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176877" w:rsidRDefault="00485186" w:rsidP="00C77EBF">
            <w:pPr>
              <w:rPr>
                <w:lang w:eastAsia="en-US"/>
              </w:rPr>
            </w:pPr>
            <w:r w:rsidRPr="00176877">
              <w:rPr>
                <w:lang w:eastAsia="en-US"/>
              </w:rPr>
              <w:t>4</w:t>
            </w:r>
            <w:r w:rsidR="00B3129D" w:rsidRPr="00176877">
              <w:rPr>
                <w:lang w:eastAsia="en-US"/>
              </w:rPr>
              <w:t>0 cm</w:t>
            </w:r>
          </w:p>
        </w:tc>
      </w:tr>
      <w:tr w:rsidR="00C77EBF" w:rsidRPr="00176877"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176877" w:rsidRDefault="00C77EBF" w:rsidP="00C77EBF">
            <w:pPr>
              <w:rPr>
                <w:lang w:eastAsia="en-US"/>
              </w:rPr>
            </w:pPr>
            <w:r w:rsidRPr="00176877">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176877" w:rsidRDefault="00B3129D" w:rsidP="00C77EBF">
            <w:pPr>
              <w:rPr>
                <w:lang w:eastAsia="en-US"/>
              </w:rPr>
            </w:pPr>
            <w:r w:rsidRPr="00176877">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176877" w:rsidRDefault="001F4A4F" w:rsidP="00C77EBF">
            <w:pPr>
              <w:rPr>
                <w:lang w:eastAsia="en-US"/>
              </w:rPr>
            </w:pPr>
            <w:r w:rsidRPr="00176877">
              <w:rPr>
                <w:lang w:eastAsia="en-US"/>
              </w:rPr>
              <w:t>PC</w:t>
            </w:r>
            <w:r w:rsidR="00C71785" w:rsidRPr="00176877">
              <w:rPr>
                <w:lang w:eastAsia="en-US"/>
              </w:rPr>
              <w:t>3</w:t>
            </w:r>
          </w:p>
        </w:tc>
      </w:tr>
      <w:tr w:rsidR="001F4A4F" w:rsidRPr="00176877"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176877" w:rsidRDefault="001F4A4F" w:rsidP="001F4A4F">
            <w:pPr>
              <w:rPr>
                <w:lang w:eastAsia="en-US"/>
              </w:rPr>
            </w:pPr>
            <w:r w:rsidRPr="00176877">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176877" w:rsidRDefault="001F4A4F" w:rsidP="001F4A4F">
            <w:pPr>
              <w:rPr>
                <w:lang w:eastAsia="en-US"/>
              </w:rPr>
            </w:pPr>
            <w:r w:rsidRPr="00176877">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176877" w:rsidRDefault="001F4A4F" w:rsidP="001F4A4F">
            <w:pPr>
              <w:rPr>
                <w:lang w:eastAsia="en-US"/>
              </w:rPr>
            </w:pPr>
            <w:r w:rsidRPr="00176877">
              <w:rPr>
                <w:rFonts w:eastAsia="MS Mincho"/>
                <w:color w:val="000000"/>
              </w:rPr>
              <w:t>EIRP</w:t>
            </w:r>
            <w:r w:rsidRPr="00176877">
              <w:rPr>
                <w:rFonts w:eastAsia="MS Mincho"/>
                <w:color w:val="000000"/>
                <w:vertAlign w:val="subscript"/>
              </w:rPr>
              <w:t xml:space="preserve"> MAX</w:t>
            </w:r>
            <w:r w:rsidRPr="00176877">
              <w:rPr>
                <w:rFonts w:eastAsia="MS Mincho"/>
                <w:color w:val="000000"/>
              </w:rPr>
              <w:t xml:space="preserve">= </w:t>
            </w:r>
            <w:r w:rsidRPr="00176877">
              <w:rPr>
                <w:rFonts w:eastAsia="MS Mincho"/>
              </w:rPr>
              <w:t>+</w:t>
            </w:r>
            <w:r w:rsidR="00C71785" w:rsidRPr="00176877">
              <w:rPr>
                <w:rFonts w:eastAsia="MS Mincho"/>
              </w:rPr>
              <w:t>43</w:t>
            </w:r>
            <w:r w:rsidRPr="00176877">
              <w:rPr>
                <w:rFonts w:eastAsia="MS Mincho"/>
              </w:rPr>
              <w:t xml:space="preserve"> dBm (rms)</w:t>
            </w:r>
          </w:p>
        </w:tc>
      </w:tr>
      <w:tr w:rsidR="001F4A4F" w:rsidRPr="00176877"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176877" w:rsidRDefault="001F4A4F" w:rsidP="001F4A4F">
            <w:pPr>
              <w:rPr>
                <w:lang w:eastAsia="en-US"/>
              </w:rPr>
            </w:pPr>
            <w:r w:rsidRPr="00176877">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176877" w:rsidRDefault="001F4A4F" w:rsidP="001F4A4F">
            <w:pPr>
              <w:rPr>
                <w:lang w:eastAsia="en-US"/>
              </w:rPr>
            </w:pPr>
            <w:r w:rsidRPr="00176877">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176877" w:rsidRDefault="001F4A4F" w:rsidP="001F4A4F">
            <w:pPr>
              <w:rPr>
                <w:lang w:eastAsia="en-US"/>
              </w:rPr>
            </w:pPr>
            <w:r w:rsidRPr="00176877">
              <w:rPr>
                <w:rFonts w:eastAsia="MS Mincho"/>
              </w:rPr>
              <w:t>13 dB</w:t>
            </w:r>
          </w:p>
        </w:tc>
      </w:tr>
      <w:tr w:rsidR="001F4A4F" w:rsidRPr="00176877"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176877" w:rsidRDefault="001F4A4F" w:rsidP="001F4A4F">
            <w:pPr>
              <w:rPr>
                <w:lang w:eastAsia="en-US"/>
              </w:rPr>
            </w:pPr>
            <w:r w:rsidRPr="00176877">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176877" w:rsidRDefault="001F4A4F" w:rsidP="001F4A4F">
            <w:pPr>
              <w:rPr>
                <w:lang w:eastAsia="en-US"/>
              </w:rPr>
            </w:pPr>
            <w:r w:rsidRPr="00176877">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176877" w:rsidRDefault="001F4A4F" w:rsidP="001F4A4F">
            <w:pPr>
              <w:rPr>
                <w:lang w:eastAsia="en-US"/>
              </w:rPr>
            </w:pPr>
            <w:r w:rsidRPr="00176877">
              <w:rPr>
                <w:lang w:eastAsia="en-US"/>
              </w:rPr>
              <w:t>20°C – 35°C</w:t>
            </w:r>
          </w:p>
        </w:tc>
      </w:tr>
      <w:tr w:rsidR="001F4A4F" w:rsidRPr="00176877"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176877" w:rsidRDefault="001F4A4F" w:rsidP="001F4A4F">
            <w:pPr>
              <w:rPr>
                <w:lang w:eastAsia="en-US"/>
              </w:rPr>
            </w:pPr>
            <w:r w:rsidRPr="00176877">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176877" w:rsidRDefault="001F4A4F" w:rsidP="001F4A4F">
            <w:pPr>
              <w:rPr>
                <w:lang w:eastAsia="en-US"/>
              </w:rPr>
            </w:pPr>
            <w:r w:rsidRPr="00176877">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176877" w:rsidRDefault="001F4A4F" w:rsidP="001F4A4F">
            <w:pPr>
              <w:rPr>
                <w:lang w:eastAsia="en-US"/>
              </w:rPr>
            </w:pPr>
            <w:r w:rsidRPr="00176877">
              <w:rPr>
                <w:lang w:eastAsia="en-US"/>
              </w:rPr>
              <w:t>400 MHz</w:t>
            </w:r>
          </w:p>
        </w:tc>
      </w:tr>
    </w:tbl>
    <w:bookmarkEnd w:id="0"/>
    <w:bookmarkEnd w:id="1"/>
    <w:p w14:paraId="7F705E55" w14:textId="656C3BCF" w:rsidR="00AA56D9" w:rsidRPr="00176877" w:rsidRDefault="00AA56D9" w:rsidP="00AA56D9">
      <w:pPr>
        <w:pStyle w:val="berschrift1"/>
        <w:rPr>
          <w:lang w:val="en-US"/>
        </w:rPr>
      </w:pPr>
      <w:r w:rsidRPr="00176877">
        <w:rPr>
          <w:lang w:val="en-US"/>
        </w:rPr>
        <w:tab/>
        <w:t>Conclusion</w:t>
      </w:r>
    </w:p>
    <w:p w14:paraId="3C128D92" w14:textId="363C9FB6" w:rsidR="00BE13F5" w:rsidRPr="00176877" w:rsidRDefault="00D00445" w:rsidP="00AA56D9">
      <w:pPr>
        <w:rPr>
          <w:lang w:eastAsia="en-US"/>
        </w:rPr>
      </w:pPr>
      <w:r w:rsidRPr="00176877">
        <w:rPr>
          <w:lang w:eastAsia="en-US"/>
        </w:rPr>
        <w:t>In summary</w:t>
      </w:r>
      <w:r w:rsidR="00BE13F5" w:rsidRPr="00176877">
        <w:rPr>
          <w:lang w:eastAsia="en-US"/>
        </w:rPr>
        <w:t xml:space="preserve">, we have assessed </w:t>
      </w:r>
      <w:r w:rsidR="00C71785" w:rsidRPr="00176877">
        <w:rPr>
          <w:lang w:eastAsia="en-US"/>
        </w:rPr>
        <w:t xml:space="preserve">the </w:t>
      </w:r>
      <w:r w:rsidR="00511691" w:rsidRPr="00176877">
        <w:rPr>
          <w:lang w:eastAsia="en-US"/>
        </w:rPr>
        <w:t>MU for UL MIMO TCs which apply power measurements</w:t>
      </w:r>
      <w:r w:rsidR="00BE13F5" w:rsidRPr="00176877">
        <w:rPr>
          <w:lang w:eastAsia="en-US"/>
        </w:rPr>
        <w:t xml:space="preserve"> and make the following</w:t>
      </w:r>
      <w:r w:rsidR="00B04C2F" w:rsidRPr="00176877">
        <w:rPr>
          <w:lang w:eastAsia="en-US"/>
        </w:rPr>
        <w:t xml:space="preserve"> observations and </w:t>
      </w:r>
      <w:r w:rsidR="00BE13F5" w:rsidRPr="00176877">
        <w:rPr>
          <w:lang w:eastAsia="en-US"/>
        </w:rPr>
        <w:t>proposals:</w:t>
      </w:r>
    </w:p>
    <w:p w14:paraId="6277E3E9" w14:textId="77777777" w:rsidR="00CE415F" w:rsidRPr="00176877" w:rsidRDefault="00CE415F" w:rsidP="00CE415F">
      <w:pPr>
        <w:spacing w:line="240" w:lineRule="auto"/>
        <w:rPr>
          <w:lang w:eastAsia="en-US"/>
        </w:rPr>
      </w:pPr>
      <w:r w:rsidRPr="00176877">
        <w:rPr>
          <w:b/>
          <w:lang w:eastAsia="en-US"/>
        </w:rPr>
        <w:t xml:space="preserve">Observation 1: </w:t>
      </w:r>
      <w:r w:rsidRPr="00176877">
        <w:rPr>
          <w:lang w:eastAsia="en-US"/>
        </w:rPr>
        <w:t>The UE is allowed to transmit simultaneously on both polarizations in the SISO TCs.</w:t>
      </w:r>
    </w:p>
    <w:p w14:paraId="45B68E46" w14:textId="077CF5E4" w:rsidR="00CE415F" w:rsidRPr="00176877" w:rsidRDefault="00CE415F" w:rsidP="00CE415F">
      <w:pPr>
        <w:spacing w:line="240" w:lineRule="auto"/>
        <w:rPr>
          <w:lang w:eastAsia="en-US"/>
        </w:rPr>
      </w:pPr>
      <w:r w:rsidRPr="00176877">
        <w:rPr>
          <w:b/>
          <w:lang w:eastAsia="en-US"/>
        </w:rPr>
        <w:t xml:space="preserve">Observation 2: </w:t>
      </w:r>
      <w:r w:rsidRPr="00176877">
        <w:rPr>
          <w:lang w:eastAsia="en-US"/>
        </w:rPr>
        <w:t>The measurement procedures for EIRP and TRP in Annex K of TS 38.521-2 [2] are based on both polarizations.</w:t>
      </w:r>
    </w:p>
    <w:p w14:paraId="5C22CD44" w14:textId="051E7974" w:rsidR="00CE415F" w:rsidRPr="00176877" w:rsidRDefault="00CE415F" w:rsidP="00CE415F">
      <w:pPr>
        <w:spacing w:line="240" w:lineRule="auto"/>
        <w:rPr>
          <w:lang w:eastAsia="en-US"/>
        </w:rPr>
      </w:pPr>
      <w:r w:rsidRPr="00176877">
        <w:rPr>
          <w:b/>
          <w:lang w:eastAsia="en-US"/>
        </w:rPr>
        <w:t>Proposal 1:</w:t>
      </w:r>
      <w:r w:rsidRPr="00176877">
        <w:rPr>
          <w:lang w:eastAsia="en-US"/>
        </w:rPr>
        <w:t xml:space="preserve"> For </w:t>
      </w:r>
      <w:r w:rsidR="002E7296">
        <w:rPr>
          <w:lang w:eastAsia="en-US"/>
        </w:rPr>
        <w:t>TCs</w:t>
      </w:r>
      <w:r w:rsidRPr="00176877">
        <w:rPr>
          <w:lang w:eastAsia="en-US"/>
        </w:rPr>
        <w:t xml:space="preserve"> using power measurements reuse the measurement procedures for EIRP and TRP already specified in Annex K of TS 38.521-2 [2]. </w:t>
      </w:r>
    </w:p>
    <w:p w14:paraId="5A18581F" w14:textId="387A952C" w:rsidR="00CE415F" w:rsidRPr="00176877" w:rsidRDefault="00CE415F" w:rsidP="00CE415F">
      <w:pPr>
        <w:spacing w:line="240" w:lineRule="auto"/>
        <w:rPr>
          <w:lang w:eastAsia="en-US"/>
        </w:rPr>
      </w:pPr>
      <w:r w:rsidRPr="00176877">
        <w:rPr>
          <w:b/>
          <w:lang w:eastAsia="en-US"/>
        </w:rPr>
        <w:t>Proposal 2</w:t>
      </w:r>
      <w:r w:rsidRPr="00176877">
        <w:rPr>
          <w:lang w:eastAsia="en-US"/>
        </w:rPr>
        <w:t xml:space="preserve">: For UL MIMO TCs based on power measurements reuse the MU contributors and their values from the SISO </w:t>
      </w:r>
      <w:r w:rsidR="002E7296">
        <w:rPr>
          <w:lang w:eastAsia="en-US"/>
        </w:rPr>
        <w:t>TCs</w:t>
      </w:r>
      <w:r w:rsidRPr="00176877">
        <w:rPr>
          <w:lang w:eastAsia="en-US"/>
        </w:rPr>
        <w:t xml:space="preserve"> except for the influence of noise.</w:t>
      </w:r>
    </w:p>
    <w:p w14:paraId="49A437F8" w14:textId="77777777" w:rsidR="00964219" w:rsidRPr="00176877" w:rsidRDefault="00964219" w:rsidP="00964219">
      <w:pPr>
        <w:rPr>
          <w:lang w:eastAsia="en-US"/>
        </w:rPr>
      </w:pPr>
      <w:r w:rsidRPr="00176877">
        <w:rPr>
          <w:b/>
          <w:lang w:eastAsia="en-US"/>
        </w:rPr>
        <w:t>Proposal 3:</w:t>
      </w:r>
      <w:r w:rsidRPr="00176877">
        <w:rPr>
          <w:lang w:eastAsia="en-US"/>
        </w:rPr>
        <w:t xml:space="preserve"> Assess the influence of noise and the relaxation on a TC per TC level.</w:t>
      </w:r>
    </w:p>
    <w:p w14:paraId="2175E1FD" w14:textId="008BA62C" w:rsidR="00CE415F" w:rsidRPr="00176877" w:rsidRDefault="00CE415F" w:rsidP="00CE415F">
      <w:pPr>
        <w:spacing w:line="240" w:lineRule="auto"/>
        <w:rPr>
          <w:lang w:eastAsia="en-US"/>
        </w:rPr>
      </w:pPr>
      <w:r w:rsidRPr="00176877">
        <w:rPr>
          <w:b/>
          <w:lang w:eastAsia="en-US"/>
        </w:rPr>
        <w:t>Proposal 4:</w:t>
      </w:r>
      <w:r w:rsidRPr="00176877">
        <w:rPr>
          <w:lang w:eastAsia="en-US"/>
        </w:rPr>
        <w:t xml:space="preserve"> Reuse the TT formula from the corresponding SISO TCs for the UL MIMO TCs.</w:t>
      </w:r>
    </w:p>
    <w:p w14:paraId="2FC691EC" w14:textId="77777777" w:rsidR="00964219" w:rsidRPr="00176877" w:rsidRDefault="00964219" w:rsidP="00964219">
      <w:r w:rsidRPr="00176877">
        <w:rPr>
          <w:b/>
        </w:rPr>
        <w:lastRenderedPageBreak/>
        <w:t>Proposal 5</w:t>
      </w:r>
      <w:r w:rsidRPr="00176877">
        <w:t>: Reuse the MU and TT of the SISO MOP EIRP/TRP TC for the UL MIMO EIRP/TRP TC.</w:t>
      </w:r>
    </w:p>
    <w:p w14:paraId="6AA26CBA" w14:textId="6A605E2C" w:rsidR="00964219" w:rsidRPr="00176877" w:rsidRDefault="00964219" w:rsidP="00964219">
      <w:r w:rsidRPr="00176877">
        <w:rPr>
          <w:b/>
        </w:rPr>
        <w:t>Proposal 6</w:t>
      </w:r>
      <w:r w:rsidRPr="00176877">
        <w:t>: Reuse the MU and TT of the SISO MOP spherical TC for the UL MIMO MOP spherical TC.</w:t>
      </w:r>
    </w:p>
    <w:p w14:paraId="089D6845" w14:textId="77777777" w:rsidR="00964219" w:rsidRPr="00176877" w:rsidRDefault="00964219" w:rsidP="00964219">
      <w:pPr>
        <w:rPr>
          <w:rFonts w:eastAsia="MS Mincho"/>
          <w:lang w:eastAsia="ja-JP"/>
        </w:rPr>
      </w:pPr>
      <w:r w:rsidRPr="00176877">
        <w:rPr>
          <w:rFonts w:eastAsia="MS Mincho"/>
          <w:b/>
          <w:lang w:eastAsia="ja-JP"/>
        </w:rPr>
        <w:t>Proposal 7</w:t>
      </w:r>
      <w:r w:rsidRPr="00176877">
        <w:rPr>
          <w:rFonts w:eastAsia="MS Mincho"/>
          <w:lang w:eastAsia="ja-JP"/>
        </w:rPr>
        <w:t xml:space="preserve">: Apply an influence of noise of 1 dB for UL MIMO minimum output power TC for a channel bandwidth of 400 MHz, PC3, IFF and QoQZ up to 40cm. </w:t>
      </w:r>
    </w:p>
    <w:p w14:paraId="6EBCD747" w14:textId="77777777" w:rsidR="00964219" w:rsidRPr="00176877" w:rsidRDefault="00964219" w:rsidP="00964219">
      <w:r w:rsidRPr="00176877">
        <w:rPr>
          <w:b/>
        </w:rPr>
        <w:t>Proposal 8:</w:t>
      </w:r>
      <w:r w:rsidRPr="00176877">
        <w:t xml:space="preserve"> For PC3 and NTC, apply the TT and relaxation of Table 1 and Table 2 for the UL MIMO Minimum Output Power TC.</w:t>
      </w:r>
    </w:p>
    <w:p w14:paraId="3A62B550" w14:textId="77777777" w:rsidR="00964219" w:rsidRPr="00176877" w:rsidRDefault="00964219" w:rsidP="00964219">
      <w:pPr>
        <w:rPr>
          <w:lang w:eastAsia="en-US"/>
        </w:rPr>
      </w:pPr>
      <w:r w:rsidRPr="00176877">
        <w:rPr>
          <w:b/>
          <w:lang w:eastAsia="en-US"/>
        </w:rPr>
        <w:t>Proposal 9:</w:t>
      </w:r>
      <w:r w:rsidRPr="00176877">
        <w:rPr>
          <w:lang w:eastAsia="en-US"/>
        </w:rPr>
        <w:t xml:space="preserve"> Reuse MU and TT of the SISO Tx OFF Power TC for the corresponding MIMO TC.</w:t>
      </w:r>
    </w:p>
    <w:p w14:paraId="08729B90" w14:textId="77777777" w:rsidR="00964219" w:rsidRPr="00176877" w:rsidRDefault="00964219" w:rsidP="00CE415F">
      <w:pPr>
        <w:spacing w:line="240" w:lineRule="auto"/>
        <w:rPr>
          <w:lang w:eastAsia="en-US"/>
        </w:rPr>
      </w:pPr>
    </w:p>
    <w:p w14:paraId="0B2C4AC6" w14:textId="65B5F3B7" w:rsidR="00AF2B58" w:rsidRPr="00176877" w:rsidRDefault="00AF2B58" w:rsidP="00AF2B58">
      <w:pPr>
        <w:pStyle w:val="berschrift1"/>
        <w:numPr>
          <w:ilvl w:val="0"/>
          <w:numId w:val="0"/>
        </w:numPr>
        <w:ind w:left="432" w:hanging="432"/>
        <w:rPr>
          <w:rFonts w:cs="Arial"/>
          <w:lang w:val="en-US"/>
        </w:rPr>
      </w:pPr>
      <w:bookmarkStart w:id="5" w:name="_Ref473660868"/>
      <w:bookmarkStart w:id="6" w:name="_Ref473660708"/>
      <w:bookmarkStart w:id="7" w:name="OLE_LINK6"/>
      <w:bookmarkStart w:id="8" w:name="OLE_LINK7"/>
      <w:r w:rsidRPr="00176877">
        <w:rPr>
          <w:rFonts w:cs="Arial"/>
          <w:lang w:val="en-US"/>
        </w:rPr>
        <w:t>References</w:t>
      </w:r>
    </w:p>
    <w:bookmarkEnd w:id="5"/>
    <w:bookmarkEnd w:id="6"/>
    <w:bookmarkEnd w:id="7"/>
    <w:bookmarkEnd w:id="8"/>
    <w:p w14:paraId="0840A5D2" w14:textId="48589A4A" w:rsidR="00CB63F7" w:rsidRPr="00176877" w:rsidRDefault="00CB63F7" w:rsidP="00B813A3">
      <w:pPr>
        <w:pStyle w:val="Listenabsatz"/>
        <w:numPr>
          <w:ilvl w:val="0"/>
          <w:numId w:val="4"/>
        </w:numPr>
        <w:spacing w:before="120"/>
        <w:rPr>
          <w:rFonts w:eastAsiaTheme="minorEastAsia"/>
          <w:lang w:val="en-US"/>
        </w:rPr>
      </w:pPr>
      <w:r w:rsidRPr="00176877">
        <w:rPr>
          <w:rFonts w:eastAsiaTheme="minorEastAsia"/>
          <w:lang w:val="en-US"/>
        </w:rPr>
        <w:t xml:space="preserve">R5-215533, Out-of-band emissions for FR2 UL MIMO Measurement uncertainties and test tolerances, </w:t>
      </w:r>
      <w:r w:rsidR="006F2F2F" w:rsidRPr="00176877">
        <w:rPr>
          <w:rFonts w:eastAsiaTheme="minorEastAsia"/>
          <w:lang w:val="en-US"/>
        </w:rPr>
        <w:t>Keysight Technologies UK Ltd, Sporton, 3GPP TSG RAN WG 5 Meeting #92-e, May 2021</w:t>
      </w:r>
    </w:p>
    <w:p w14:paraId="5A57155F" w14:textId="4155DFCF" w:rsidR="00620F24" w:rsidRPr="00176877" w:rsidRDefault="00620F24" w:rsidP="00620F24">
      <w:pPr>
        <w:pStyle w:val="Listenabsatz"/>
        <w:numPr>
          <w:ilvl w:val="0"/>
          <w:numId w:val="4"/>
        </w:numPr>
        <w:spacing w:before="120"/>
        <w:rPr>
          <w:lang w:val="en-US"/>
        </w:rPr>
      </w:pPr>
      <w:r w:rsidRPr="00176877">
        <w:rPr>
          <w:lang w:val="en-US"/>
        </w:rPr>
        <w:t xml:space="preserve">TS 38.521-2, </w:t>
      </w:r>
      <w:r w:rsidRPr="00176877">
        <w:rPr>
          <w:rFonts w:eastAsiaTheme="minorEastAsia"/>
          <w:lang w:val="en-US"/>
        </w:rPr>
        <w:t xml:space="preserve">V18.0.0, </w:t>
      </w:r>
      <w:r w:rsidRPr="00176877">
        <w:rPr>
          <w:lang w:val="en-US"/>
        </w:rPr>
        <w:t>3GPP TSG RAN WG5, September 2023</w:t>
      </w:r>
    </w:p>
    <w:p w14:paraId="1677E351" w14:textId="3CAF5314" w:rsidR="007066AE" w:rsidRDefault="007066AE" w:rsidP="00B813A3">
      <w:pPr>
        <w:pStyle w:val="Listenabsatz"/>
        <w:numPr>
          <w:ilvl w:val="0"/>
          <w:numId w:val="4"/>
        </w:numPr>
        <w:spacing w:before="120"/>
        <w:rPr>
          <w:lang w:val="en-US"/>
        </w:rPr>
      </w:pPr>
      <w:r w:rsidRPr="00176877">
        <w:rPr>
          <w:lang w:val="en-US"/>
        </w:rPr>
        <w:t>TR 38.903, V18.0.0, 3GPP TSG RAN WG5, September 2023</w:t>
      </w:r>
    </w:p>
    <w:p w14:paraId="3653DCD3" w14:textId="151E28CE" w:rsidR="009B1896" w:rsidRDefault="00530353" w:rsidP="009B1896">
      <w:pPr>
        <w:pStyle w:val="Listenabsatz"/>
        <w:numPr>
          <w:ilvl w:val="0"/>
          <w:numId w:val="4"/>
        </w:numPr>
        <w:spacing w:before="120"/>
        <w:rPr>
          <w:rFonts w:eastAsiaTheme="minorEastAsia"/>
          <w:lang w:val="en-US"/>
        </w:rPr>
      </w:pPr>
      <w:r w:rsidRPr="00530353">
        <w:rPr>
          <w:lang w:val="en-US"/>
        </w:rPr>
        <w:t>R5-237257</w:t>
      </w:r>
      <w:r w:rsidR="009B1896">
        <w:rPr>
          <w:lang w:val="en-US"/>
        </w:rPr>
        <w:t xml:space="preserve">, </w:t>
      </w:r>
      <w:r w:rsidRPr="00530353">
        <w:rPr>
          <w:lang w:val="en-US"/>
        </w:rPr>
        <w:t>Update of MU and TT in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22345CE" w14:textId="7FA1550A" w:rsidR="009B1896" w:rsidRPr="009B1896" w:rsidRDefault="00530353" w:rsidP="009B1896">
      <w:pPr>
        <w:pStyle w:val="Listenabsatz"/>
        <w:numPr>
          <w:ilvl w:val="0"/>
          <w:numId w:val="4"/>
        </w:numPr>
        <w:spacing w:before="120"/>
        <w:rPr>
          <w:rFonts w:eastAsiaTheme="minorEastAsia"/>
          <w:lang w:val="en-US"/>
        </w:rPr>
      </w:pPr>
      <w:r w:rsidRPr="00530353">
        <w:rPr>
          <w:lang w:val="en-US"/>
        </w:rPr>
        <w:t>R5-237258</w:t>
      </w:r>
      <w:r w:rsidR="009B1896">
        <w:rPr>
          <w:lang w:val="en-US"/>
        </w:rPr>
        <w:t xml:space="preserve">, </w:t>
      </w:r>
      <w:r w:rsidR="009B1896" w:rsidRPr="009B1896">
        <w:rPr>
          <w:lang w:val="en-US"/>
        </w:rPr>
        <w:t>Editor's notes updates for FR2 UL MIMO test cases</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p w14:paraId="264397F7" w14:textId="0CF80834" w:rsidR="00530353" w:rsidRPr="00530353" w:rsidRDefault="00530353" w:rsidP="009B1896">
      <w:pPr>
        <w:pStyle w:val="Listenabsatz"/>
        <w:numPr>
          <w:ilvl w:val="0"/>
          <w:numId w:val="4"/>
        </w:numPr>
        <w:spacing w:before="120"/>
        <w:rPr>
          <w:rFonts w:eastAsiaTheme="minorEastAsia"/>
          <w:lang w:val="en-US"/>
        </w:rPr>
      </w:pPr>
      <w:r w:rsidRPr="00530353">
        <w:rPr>
          <w:rFonts w:eastAsiaTheme="minorEastAsia"/>
          <w:lang w:val="en-US"/>
        </w:rPr>
        <w:t>R5-237259</w:t>
      </w:r>
      <w:r>
        <w:rPr>
          <w:rFonts w:eastAsiaTheme="minorEastAsia"/>
          <w:lang w:val="en-US"/>
        </w:rPr>
        <w:t xml:space="preserve">, </w:t>
      </w:r>
      <w:r w:rsidRPr="00530353">
        <w:rPr>
          <w:rFonts w:eastAsiaTheme="minorEastAsia"/>
          <w:lang w:val="en-US"/>
        </w:rPr>
        <w:t>Applicability update for FR2 UL MIMO test cases</w:t>
      </w:r>
      <w:r>
        <w:rPr>
          <w:rFonts w:eastAsiaTheme="minorEastAsia"/>
          <w:lang w:val="en-US"/>
        </w:rPr>
        <w:t xml:space="preserve">, </w:t>
      </w:r>
      <w:r w:rsidRPr="009B1896">
        <w:rPr>
          <w:lang w:val="en-US"/>
        </w:rPr>
        <w:t>Rohde &amp; Schwarz</w:t>
      </w:r>
      <w:r>
        <w:rPr>
          <w:lang w:val="en-US"/>
        </w:rPr>
        <w:t xml:space="preserve">, </w:t>
      </w:r>
      <w:r w:rsidRPr="00176877">
        <w:rPr>
          <w:rFonts w:eastAsiaTheme="minorEastAsia"/>
          <w:lang w:val="en-US"/>
        </w:rPr>
        <w:t>3GPP TSG RAN WG 5 Meeting #</w:t>
      </w:r>
      <w:r>
        <w:rPr>
          <w:rFonts w:eastAsiaTheme="minorEastAsia"/>
          <w:lang w:val="en-US"/>
        </w:rPr>
        <w:t>101</w:t>
      </w:r>
      <w:r w:rsidRPr="00176877">
        <w:rPr>
          <w:rFonts w:eastAsiaTheme="minorEastAsia"/>
          <w:lang w:val="en-US"/>
        </w:rPr>
        <w:t xml:space="preserve">, </w:t>
      </w:r>
      <w:r>
        <w:rPr>
          <w:rFonts w:eastAsiaTheme="minorEastAsia"/>
          <w:lang w:val="en-US"/>
        </w:rPr>
        <w:t>November</w:t>
      </w:r>
      <w:r w:rsidRPr="00176877">
        <w:rPr>
          <w:rFonts w:eastAsiaTheme="minorEastAsia"/>
          <w:lang w:val="en-US"/>
        </w:rPr>
        <w:t xml:space="preserve"> 202</w:t>
      </w:r>
      <w:r>
        <w:rPr>
          <w:rFonts w:eastAsiaTheme="minorEastAsia"/>
          <w:lang w:val="en-US"/>
        </w:rPr>
        <w:t>3</w:t>
      </w:r>
    </w:p>
    <w:p w14:paraId="60C3CCDE" w14:textId="157AE22D" w:rsidR="009B1896" w:rsidRDefault="00530353" w:rsidP="009B1896">
      <w:pPr>
        <w:pStyle w:val="Listenabsatz"/>
        <w:numPr>
          <w:ilvl w:val="0"/>
          <w:numId w:val="4"/>
        </w:numPr>
        <w:spacing w:before="120"/>
        <w:rPr>
          <w:rFonts w:eastAsiaTheme="minorEastAsia"/>
          <w:lang w:val="en-US"/>
        </w:rPr>
      </w:pPr>
      <w:r w:rsidRPr="00530353">
        <w:rPr>
          <w:lang w:val="en-US"/>
        </w:rPr>
        <w:t>R5-237256</w:t>
      </w:r>
      <w:r w:rsidR="009B1896">
        <w:rPr>
          <w:lang w:val="en-US"/>
        </w:rPr>
        <w:t xml:space="preserve">, </w:t>
      </w:r>
      <w:r w:rsidR="009B1896" w:rsidRPr="009B1896">
        <w:rPr>
          <w:lang w:val="en-US"/>
        </w:rPr>
        <w:t xml:space="preserve">Update of MU for </w:t>
      </w:r>
      <w:r>
        <w:rPr>
          <w:lang w:val="en-US"/>
        </w:rPr>
        <w:t xml:space="preserve">FR2 </w:t>
      </w:r>
      <w:r w:rsidR="009B1896" w:rsidRPr="009B1896">
        <w:rPr>
          <w:lang w:val="en-US"/>
        </w:rPr>
        <w:t>UL MIMO</w:t>
      </w:r>
      <w:r w:rsidR="009B1896">
        <w:rPr>
          <w:lang w:val="en-US"/>
        </w:rPr>
        <w:t xml:space="preserve">, </w:t>
      </w:r>
      <w:r w:rsidR="009B1896" w:rsidRPr="009B1896">
        <w:rPr>
          <w:lang w:val="en-US"/>
        </w:rPr>
        <w:t>Rohde &amp; Schwarz</w:t>
      </w:r>
      <w:r w:rsidR="009B1896">
        <w:rPr>
          <w:lang w:val="en-US"/>
        </w:rPr>
        <w:t xml:space="preserve">, </w:t>
      </w:r>
      <w:r w:rsidR="009B1896" w:rsidRPr="00176877">
        <w:rPr>
          <w:rFonts w:eastAsiaTheme="minorEastAsia"/>
          <w:lang w:val="en-US"/>
        </w:rPr>
        <w:t>3GPP TSG RAN WG 5 Meeting #</w:t>
      </w:r>
      <w:r w:rsidR="009B1896">
        <w:rPr>
          <w:rFonts w:eastAsiaTheme="minorEastAsia"/>
          <w:lang w:val="en-US"/>
        </w:rPr>
        <w:t>101</w:t>
      </w:r>
      <w:r w:rsidR="009B1896" w:rsidRPr="00176877">
        <w:rPr>
          <w:rFonts w:eastAsiaTheme="minorEastAsia"/>
          <w:lang w:val="en-US"/>
        </w:rPr>
        <w:t xml:space="preserve">, </w:t>
      </w:r>
      <w:r w:rsidR="009B1896">
        <w:rPr>
          <w:rFonts w:eastAsiaTheme="minorEastAsia"/>
          <w:lang w:val="en-US"/>
        </w:rPr>
        <w:t>November</w:t>
      </w:r>
      <w:r w:rsidR="009B1896" w:rsidRPr="00176877">
        <w:rPr>
          <w:rFonts w:eastAsiaTheme="minorEastAsia"/>
          <w:lang w:val="en-US"/>
        </w:rPr>
        <w:t xml:space="preserve"> 202</w:t>
      </w:r>
      <w:r w:rsidR="009B1896">
        <w:rPr>
          <w:rFonts w:eastAsiaTheme="minorEastAsia"/>
          <w:lang w:val="en-US"/>
        </w:rPr>
        <w:t>3</w:t>
      </w:r>
    </w:p>
    <w:sectPr w:rsidR="009B1896"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C2236" w14:textId="77777777" w:rsidR="00F44C94" w:rsidRDefault="00F44C94" w:rsidP="00371D7D">
      <w:r>
        <w:separator/>
      </w:r>
    </w:p>
  </w:endnote>
  <w:endnote w:type="continuationSeparator" w:id="0">
    <w:p w14:paraId="24566979" w14:textId="77777777" w:rsidR="00F44C94" w:rsidRDefault="00F44C9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B813A3" w:rsidRDefault="00B813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B813A3" w:rsidRPr="000E7B1E" w:rsidRDefault="00B813A3"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B813A3" w:rsidRDefault="00B813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2D0EF" w14:textId="77777777" w:rsidR="00F44C94" w:rsidRDefault="00F44C94" w:rsidP="00371D7D">
      <w:r>
        <w:separator/>
      </w:r>
    </w:p>
  </w:footnote>
  <w:footnote w:type="continuationSeparator" w:id="0">
    <w:p w14:paraId="0393E40C" w14:textId="77777777" w:rsidR="00F44C94" w:rsidRDefault="00F44C94"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B813A3" w:rsidRDefault="00B813A3">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B813A3" w:rsidRPr="00A11327" w:rsidRDefault="00B813A3"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B813A3" w:rsidRPr="00A11327" w:rsidRDefault="00B813A3"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B813A3" w:rsidRDefault="00B813A3">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B813A3" w:rsidRPr="00A11327" w:rsidRDefault="00B813A3"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B813A3" w:rsidRPr="00A11327" w:rsidRDefault="00B813A3"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B813A3" w:rsidRDefault="00B813A3">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B813A3" w:rsidRPr="00A11327" w:rsidRDefault="00B813A3"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B813A3" w:rsidRPr="00A11327" w:rsidRDefault="00B813A3"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0975"/>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76877"/>
    <w:rsid w:val="00180494"/>
    <w:rsid w:val="00180E4F"/>
    <w:rsid w:val="001810A2"/>
    <w:rsid w:val="00184003"/>
    <w:rsid w:val="0018458D"/>
    <w:rsid w:val="00184C45"/>
    <w:rsid w:val="00193A32"/>
    <w:rsid w:val="00194FD3"/>
    <w:rsid w:val="00197C0C"/>
    <w:rsid w:val="00197F8E"/>
    <w:rsid w:val="001A042A"/>
    <w:rsid w:val="001A2E0D"/>
    <w:rsid w:val="001A38C8"/>
    <w:rsid w:val="001A3FA2"/>
    <w:rsid w:val="001A45CD"/>
    <w:rsid w:val="001A5F60"/>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039"/>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055"/>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652B"/>
    <w:rsid w:val="002674A8"/>
    <w:rsid w:val="00267AEC"/>
    <w:rsid w:val="002700B4"/>
    <w:rsid w:val="00270366"/>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296"/>
    <w:rsid w:val="002E74E5"/>
    <w:rsid w:val="002F1A84"/>
    <w:rsid w:val="002F26C4"/>
    <w:rsid w:val="002F3517"/>
    <w:rsid w:val="002F360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360E3"/>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275E"/>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63C8"/>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4EAF"/>
    <w:rsid w:val="004B70C8"/>
    <w:rsid w:val="004C0EA3"/>
    <w:rsid w:val="004C25C3"/>
    <w:rsid w:val="004C51F6"/>
    <w:rsid w:val="004C59D5"/>
    <w:rsid w:val="004C6EB0"/>
    <w:rsid w:val="004D0D9B"/>
    <w:rsid w:val="004D1A9E"/>
    <w:rsid w:val="004D1D11"/>
    <w:rsid w:val="004D2DCF"/>
    <w:rsid w:val="004D49F1"/>
    <w:rsid w:val="004D54FF"/>
    <w:rsid w:val="004D74F3"/>
    <w:rsid w:val="004E02C2"/>
    <w:rsid w:val="004E1ED2"/>
    <w:rsid w:val="004E28D2"/>
    <w:rsid w:val="004E2925"/>
    <w:rsid w:val="004E31A8"/>
    <w:rsid w:val="004E3358"/>
    <w:rsid w:val="004E3BCC"/>
    <w:rsid w:val="004E4907"/>
    <w:rsid w:val="004E4E4C"/>
    <w:rsid w:val="004E5438"/>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5384"/>
    <w:rsid w:val="00506FB3"/>
    <w:rsid w:val="005078E7"/>
    <w:rsid w:val="00507B84"/>
    <w:rsid w:val="00510F85"/>
    <w:rsid w:val="00511691"/>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0353"/>
    <w:rsid w:val="005337E7"/>
    <w:rsid w:val="00533FBD"/>
    <w:rsid w:val="00534096"/>
    <w:rsid w:val="005346EC"/>
    <w:rsid w:val="00534B99"/>
    <w:rsid w:val="005356CB"/>
    <w:rsid w:val="00535D61"/>
    <w:rsid w:val="005374EC"/>
    <w:rsid w:val="00537AA4"/>
    <w:rsid w:val="00542445"/>
    <w:rsid w:val="00542862"/>
    <w:rsid w:val="005430C7"/>
    <w:rsid w:val="00545DA1"/>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4E56"/>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797"/>
    <w:rsid w:val="00613B3D"/>
    <w:rsid w:val="00614462"/>
    <w:rsid w:val="0061650C"/>
    <w:rsid w:val="00617172"/>
    <w:rsid w:val="006175A0"/>
    <w:rsid w:val="00617926"/>
    <w:rsid w:val="00620C80"/>
    <w:rsid w:val="00620F24"/>
    <w:rsid w:val="00621319"/>
    <w:rsid w:val="0062354F"/>
    <w:rsid w:val="00626288"/>
    <w:rsid w:val="00627053"/>
    <w:rsid w:val="00630334"/>
    <w:rsid w:val="00632219"/>
    <w:rsid w:val="006330C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2F2F"/>
    <w:rsid w:val="006F4D66"/>
    <w:rsid w:val="006F563A"/>
    <w:rsid w:val="006F5CCF"/>
    <w:rsid w:val="006F6335"/>
    <w:rsid w:val="006F73CF"/>
    <w:rsid w:val="006F7C37"/>
    <w:rsid w:val="0070104D"/>
    <w:rsid w:val="0070263B"/>
    <w:rsid w:val="00704881"/>
    <w:rsid w:val="00705286"/>
    <w:rsid w:val="007066AE"/>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4D9E"/>
    <w:rsid w:val="00725DCB"/>
    <w:rsid w:val="00726250"/>
    <w:rsid w:val="00727922"/>
    <w:rsid w:val="0073186F"/>
    <w:rsid w:val="00731B27"/>
    <w:rsid w:val="007327DA"/>
    <w:rsid w:val="00733D87"/>
    <w:rsid w:val="00735D1F"/>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7600F"/>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43F4"/>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4524"/>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688"/>
    <w:rsid w:val="00916784"/>
    <w:rsid w:val="00916934"/>
    <w:rsid w:val="009177B7"/>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4219"/>
    <w:rsid w:val="00965D58"/>
    <w:rsid w:val="00966AFB"/>
    <w:rsid w:val="00966DAC"/>
    <w:rsid w:val="00966E9B"/>
    <w:rsid w:val="009671CD"/>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1896"/>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71B3"/>
    <w:rsid w:val="00A00B9F"/>
    <w:rsid w:val="00A01054"/>
    <w:rsid w:val="00A02E39"/>
    <w:rsid w:val="00A04379"/>
    <w:rsid w:val="00A04558"/>
    <w:rsid w:val="00A04F9C"/>
    <w:rsid w:val="00A06EE2"/>
    <w:rsid w:val="00A0759F"/>
    <w:rsid w:val="00A130E4"/>
    <w:rsid w:val="00A14EBC"/>
    <w:rsid w:val="00A15983"/>
    <w:rsid w:val="00A16799"/>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157"/>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59B2"/>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258A"/>
    <w:rsid w:val="00AF2B58"/>
    <w:rsid w:val="00AF31F2"/>
    <w:rsid w:val="00AF3ECB"/>
    <w:rsid w:val="00AF452D"/>
    <w:rsid w:val="00AF4D77"/>
    <w:rsid w:val="00AF60AE"/>
    <w:rsid w:val="00AF6DBB"/>
    <w:rsid w:val="00AF6F5A"/>
    <w:rsid w:val="00B04399"/>
    <w:rsid w:val="00B04C2F"/>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3A3"/>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F1935"/>
    <w:rsid w:val="00BF268B"/>
    <w:rsid w:val="00BF3FA7"/>
    <w:rsid w:val="00BF6AF3"/>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231"/>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3F7"/>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415F"/>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386"/>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64D"/>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5BEE"/>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76DFC"/>
    <w:rsid w:val="00E80403"/>
    <w:rsid w:val="00E80CFB"/>
    <w:rsid w:val="00E8179E"/>
    <w:rsid w:val="00E81A26"/>
    <w:rsid w:val="00E8563B"/>
    <w:rsid w:val="00E86372"/>
    <w:rsid w:val="00E910A0"/>
    <w:rsid w:val="00E9149E"/>
    <w:rsid w:val="00E925DB"/>
    <w:rsid w:val="00E92C72"/>
    <w:rsid w:val="00E932CE"/>
    <w:rsid w:val="00E94563"/>
    <w:rsid w:val="00E94B31"/>
    <w:rsid w:val="00E960CD"/>
    <w:rsid w:val="00E971E7"/>
    <w:rsid w:val="00E9771D"/>
    <w:rsid w:val="00EA1FB1"/>
    <w:rsid w:val="00EA3129"/>
    <w:rsid w:val="00EA33A5"/>
    <w:rsid w:val="00EA3ECC"/>
    <w:rsid w:val="00EA4D76"/>
    <w:rsid w:val="00EA5264"/>
    <w:rsid w:val="00EA76CE"/>
    <w:rsid w:val="00EA7C9B"/>
    <w:rsid w:val="00EB0018"/>
    <w:rsid w:val="00EB0F15"/>
    <w:rsid w:val="00EB21DE"/>
    <w:rsid w:val="00EB4866"/>
    <w:rsid w:val="00EB73E9"/>
    <w:rsid w:val="00EB7838"/>
    <w:rsid w:val="00EB7CDF"/>
    <w:rsid w:val="00EC04F5"/>
    <w:rsid w:val="00EC0C9D"/>
    <w:rsid w:val="00EC1757"/>
    <w:rsid w:val="00EC1FEE"/>
    <w:rsid w:val="00EC5ADF"/>
    <w:rsid w:val="00EC5F39"/>
    <w:rsid w:val="00ED0A8A"/>
    <w:rsid w:val="00ED15C0"/>
    <w:rsid w:val="00ED3BAA"/>
    <w:rsid w:val="00ED3FEF"/>
    <w:rsid w:val="00ED533B"/>
    <w:rsid w:val="00ED5850"/>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04B2"/>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4C94"/>
    <w:rsid w:val="00F4741C"/>
    <w:rsid w:val="00F50F3C"/>
    <w:rsid w:val="00F51556"/>
    <w:rsid w:val="00F51DFF"/>
    <w:rsid w:val="00F54C48"/>
    <w:rsid w:val="00F554AC"/>
    <w:rsid w:val="00F56AA6"/>
    <w:rsid w:val="00F611E0"/>
    <w:rsid w:val="00F619BC"/>
    <w:rsid w:val="00F622F9"/>
    <w:rsid w:val="00F62764"/>
    <w:rsid w:val="00F649E2"/>
    <w:rsid w:val="00F65070"/>
    <w:rsid w:val="00F651F2"/>
    <w:rsid w:val="00F667D6"/>
    <w:rsid w:val="00F678D1"/>
    <w:rsid w:val="00F71811"/>
    <w:rsid w:val="00F74627"/>
    <w:rsid w:val="00F747A8"/>
    <w:rsid w:val="00F7720E"/>
    <w:rsid w:val="00F81859"/>
    <w:rsid w:val="00F85F78"/>
    <w:rsid w:val="00F86B37"/>
    <w:rsid w:val="00F90336"/>
    <w:rsid w:val="00F91502"/>
    <w:rsid w:val="00F91D88"/>
    <w:rsid w:val="00F92924"/>
    <w:rsid w:val="00F929E1"/>
    <w:rsid w:val="00F92DD8"/>
    <w:rsid w:val="00F932BC"/>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148"/>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6421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paragraph" w:customStyle="1" w:styleId="EditorsNote">
    <w:name w:val="Editor's Note"/>
    <w:aliases w:val="EN,Editor's Noteormal"/>
    <w:basedOn w:val="Standard"/>
    <w:link w:val="EditorsNoteChar"/>
    <w:qFormat/>
    <w:rsid w:val="00EB73E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link w:val="EditorsNote"/>
    <w:qFormat/>
    <w:rsid w:val="00EB73E9"/>
    <w:rPr>
      <w:rFonts w:ascii="Times New Roman" w:eastAsia="Times New Roman" w:hAnsi="Times New Roman"/>
      <w:color w:val="FF0000"/>
      <w:lang w:val="en-GB" w:eastAsia="en-GB"/>
    </w:rPr>
  </w:style>
  <w:style w:type="paragraph" w:customStyle="1" w:styleId="H6">
    <w:name w:val="H6"/>
    <w:basedOn w:val="berschrift5"/>
    <w:next w:val="Standard"/>
    <w:link w:val="H6Char"/>
    <w:qFormat/>
    <w:rsid w:val="004C59D5"/>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4C59D5"/>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52220081">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5303053">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71383770">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2522105">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7191524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428774594">
      <w:bodyDiv w:val="1"/>
      <w:marLeft w:val="0"/>
      <w:marRight w:val="0"/>
      <w:marTop w:val="0"/>
      <w:marBottom w:val="0"/>
      <w:divBdr>
        <w:top w:val="none" w:sz="0" w:space="0" w:color="auto"/>
        <w:left w:val="none" w:sz="0" w:space="0" w:color="auto"/>
        <w:bottom w:val="none" w:sz="0" w:space="0" w:color="auto"/>
        <w:right w:val="none" w:sz="0" w:space="0" w:color="auto"/>
      </w:divBdr>
    </w:div>
    <w:div w:id="151279438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6601780">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597399506">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01803857">
      <w:bodyDiv w:val="1"/>
      <w:marLeft w:val="0"/>
      <w:marRight w:val="0"/>
      <w:marTop w:val="0"/>
      <w:marBottom w:val="0"/>
      <w:divBdr>
        <w:top w:val="none" w:sz="0" w:space="0" w:color="auto"/>
        <w:left w:val="none" w:sz="0" w:space="0" w:color="auto"/>
        <w:bottom w:val="none" w:sz="0" w:space="0" w:color="auto"/>
        <w:right w:val="none" w:sz="0" w:space="0" w:color="auto"/>
      </w:divBdr>
    </w:div>
    <w:div w:id="185522371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EB5AA-77CB-44F7-B95D-66BCDFA6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1848</Words>
  <Characters>10539</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2023-08-04T07:37:00Z</dcterms:created>
  <dcterms:modified xsi:type="dcterms:W3CDTF">2023-11-03T22:07:00Z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